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Ogłoszenie nr 500044843-N-2017 z dnia 18-10-2017 r.</w:t>
      </w:r>
    </w:p>
    <w:p w:rsidR="00F6674B" w:rsidRPr="00F6674B" w:rsidRDefault="00F6674B" w:rsidP="00F6674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t>Urząd Gminy w Zawidzu: „Udzielenie długoterminowego kredytu bankowego w wysokości 3.100.000,00 zł /trzy miliony sto tysięcy/ z przeznaczeniem na sfinansowanie planowanego deficytu budżetu gminy w 2017 roku” </w:t>
      </w:r>
      <w:r w:rsidRPr="00F6674B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</w:r>
      <w:r w:rsidRPr="00F6674B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Zamieszczanie ogłoszenia: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obowiązkowe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dotyczy: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zamówienia publicznego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 </w:t>
      </w: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Numer ogłoszenia: 587373-N-2017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F6674B" w:rsidRPr="00F6674B" w:rsidRDefault="00F6674B" w:rsidP="00F6674B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 1) NAZWA I ADRES: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Urząd Gminy w Zawidzu, Krajowy numer identyfikacyjny 54965490961, ul. ul. Mazowiecka  24, 09226   Zawidz Kościelny, woj. mazowieckie, państwo Polska, tel. 242 766 158, e-mail referatkomunalny@interia.pl, faks 242 766 158. </w:t>
      </w: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url</w:t>
      </w:r>
      <w:proofErr w:type="spellEnd"/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): www.zawidz.bip.org.pl 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I.2) RODZAJ ZAMAWIAJĄCEGO: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Administracja samorządowa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„Udzielenie długoterminowego kredytu bankowego w wysokości 3.100.000,00 zł /trzy miliony sto tysięcy/ z przeznaczeniem na sfinansowanie planowanego deficytu budżetu gminy w 2017 roku”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 referencyjny</w:t>
      </w:r>
      <w:r w:rsidRPr="00F6674B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(jeżeli dotyczy):</w:t>
      </w: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271.12.2017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II.2) Rodzaj zamówienia:</w:t>
      </w: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Usługi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II.3) Krótki opis przedmiotu zamówienia </w:t>
      </w:r>
      <w:r w:rsidRPr="00F6674B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Przedmiotem zamówienia jest udzielenie kredytu bankowego długoterminowego w wysokości 3.100.000,00 PLN z przeznaczeniem na sfinansowanie planowanego deficytu budżetu gminy w 2017 roku. Uruchomienie środków kredytu odbędzie się jednorazowo na pisemną dyspozycję Zamawiającego w ciągu 2 dni od daty złożenia dyspozycji przez Zamawiającego jednak nie później niż do 30.10.2017 r. Źródłem spłaty będą wpływy z udziału Gminy Zawidz w podatku dochodowym od osób fizycznych. Spłata rat kapitałowych dokonywana będzie w 13 ratach w następujących terminach i kwotach: 1) 2018.10.31 – 10.000,00 zł, 2) 2019.10.31 – 10.000,00 zł, 3) 2020.10.31 – 10.000,00 zł, 4) 2021.10.31 – 10.000,00 zł, 5) 2022.10.31 – 10.000,00 zł, 6) 2023.10.31 – 10.000,00 zł, 7) 2024.10.31 – 10.000,00 zł, 8) 2025.10.31 – 10.000,00 zł, 9) 2026.10.31 – 10.000,00 zł, 10) 2027.10.31 – 10.000,00 zł, 11) 2028.10.31 – 10.000,00 zł, 12) 2029.10.31 – 1.495.000,00 zł, 13) 2030.10.31 –1. 495.000,00 zł. Okres kredytowania: do 31.10.2030 </w:t>
      </w:r>
      <w:proofErr w:type="spellStart"/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r.Spłata</w:t>
      </w:r>
      <w:proofErr w:type="spellEnd"/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 odsetek dokonywana będzie w okresach miesięcznych do dnia 20 każdego. W przypadku, gdy wyznaczone terminy spłaty rat kredytu (lub odsetek) przypadają w dzień wolny od pracy, uregulowanie należnej spłaty nastąpi w pierwszym dniu roboczym po wyznaczonej dacie spłaty bez ponoszenia dodatkowych kosztów miesiąca za miesiąc poprzedni. Oprocentowanie kredytu oparte będzie na zmiennej rocznej stopie procentowej, składającej się z sumy: - stałej w okresie kredytowania marży banku, - zmiennej w okresie kredytowania stawki oprocentowania określonej dla trzymiesięcznych depozytów bankowych (WIBOR-3M). Do określenia wysokości oprocentowania kredytu w okresie obowiązywania umowy każdorazowo przyjmowana będzie stawka WIBOR-3M z ostatniego dnia notowań miesiąca poprzedzającego miesiąc, w którym oprocentowanie będzie obowiązywać. W celu przygotowania oferty w niniejszym postępowaniu Wykonawca powinien przyjąć wysokość stawki WIBOR-3M na dzień 25.09.2017 r. O wysokości oprocentowania w danym miesiącu Wykonawca powiadomi Zamawiającego na piśmie w terminie 7 dni roboczych od daty ustalenia oprocentowania dla danego okresu odsetkowego. Oprocentowaniu podlega kwota faktycznie wykorzystanego </w:t>
      </w: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lastRenderedPageBreak/>
        <w:t>kredytu przyjmując rzeczywistą liczbę dni w miesiącu oraz założenie, że rok liczy 365 dni, ilość dni w roku przestępnym 366. Przed podpisaniem umowy Wykonawca przedłoży do akceptacji Zamawiającemu przewidywany harmonogram spłat kredytu uwzględniający wszystkie wymagania SIWZ . Na koszt kredytu składać się ma wyłącznie stawka referencyjna WIBOR 3M z dnia 25 września 2017 roku oraz marża banku bez prowizji za uruchomienie kredytu. Odsetki od udzielonego kredytu ustalone na podstawie oprocentowania opisanego w pkt 2.6. stanowić będą jedyne wynagrodzenie banku z tytułu wykonania umowy kredytowej Zamawiający nie będzie ponosił żadnych dodatkowych kosztów i opłat związanych z przygotowaniem, udzieleniem, ubezpieczeniem oraz wszelkich innych opłat związanych z obsługą kredytu, poza określonymi w ofercie. Wykonawca zobowiązany jest zagwarantować przyjęcie przedterminowej spłaty części lub całości kredytu bez obciążenia Zamawiającego dodatkowymi kosztami po uprzednim powiadomieniu banku przez Zamawiającego w terminie 7 dni o zamiarze dokonania takiej spłaty. Zamawiający zastrzega sobie prawo: - renegocjacji kwoty i terminów spłat kapitału, - wcześniejszej spłaty kredytu, - prolongaty w spłacie kredytu Wykonawca nie może uzależnić kredytu od przyjęcia bankowej obsługi Zamawiającego oraz od ubezpieczenia kredytu przez Zamawiającego. Do obsługi kredytu może zostać otwarty rachunek techniczny – bez opłat i prowizji. Wykonawca nie będzie wymagał innego zabezpieczenia zaciągniętego kredytu poza wekslem In blanco wraz z deklaracją wekslową. Kredyt zostanie przelany na konto wskazane przez Zamawiającego.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II.4) Informacja o częściach zamówienia:</w:t>
      </w: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podzielone na części:</w:t>
      </w: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II.5) Główny Kod CPV:</w:t>
      </w: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66113000-5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III.1) TRYB UDZIELENIA ZAMÓWIENIA 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Przetarg nieograniczony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III.3) Informacje dodatkowe: 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6674B" w:rsidRPr="00F6674B" w:rsidTr="00F6674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74B" w:rsidRPr="00F6674B" w:rsidRDefault="00F6674B" w:rsidP="00F6674B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F6674B" w:rsidRPr="00F6674B" w:rsidTr="00F6674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</w:p>
        </w:tc>
      </w:tr>
      <w:tr w:rsidR="00F6674B" w:rsidRPr="00F6674B" w:rsidTr="00F6674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IV.1) DATA UDZIELENIA ZAMÓWIENIA: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13/10/2017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F6674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IV.2) Całkowita wartość zamówienia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Wartość bez VAT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696374.59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F6674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Waluta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PLN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IV.3) INFORMACJE O OFERTACH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Liczba otrzymanych ofert:  5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 tym: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małych i średnich przedsiębiorstw:  5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innych państw członkowskich Unii Europejskiej:  0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państw niebędących członkami Unii Europejskiej:  0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ofert otrzymanych drogą elektroniczną:  0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IV.4) LICZBA ODRZUCONYCH OFERT: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IV.5) NAZWA I ADRES WYKONAWCY, KTÓREMU UDZIELONO ZAMÓWIENIA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Zamówienie zostało udzielone wykonawcom wspólnie ubiegającym się o udzielenie: 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Nazwa wykonawcy: Bank Spółdzielczy w Teresinie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Email wykonawcy: centrala@bsteresin.sgb.pl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Adres pocztowy: ul. Szymanowska 14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Kod pocztowy: 96-515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Miejscowość: Teresin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Kraj/woj.: Polska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lastRenderedPageBreak/>
              <w:br/>
              <w:t>Wykonawca jest małym/średnim przedsiębiorcą: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tak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członkowskiego Unii Europejskiej: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nie będącego członkiem Unii Europejskiej: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Cena wybranej oferty/wartość umowy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856540.75 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najniższą ceną/kosztem 856540.75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najwyższą ceną/kosztem 1142054.40 </w:t>
            </w: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Waluta: PLN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IV.7) Informacje na temat podwykonawstwa 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przewiduje powierzenie wykonania części zamówienia podwykonawcy/podwykonawcom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6674B" w:rsidRPr="00F6674B" w:rsidRDefault="00F6674B" w:rsidP="00F6674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F6674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IV.8) Informacje dodatkowe:</w:t>
            </w:r>
          </w:p>
        </w:tc>
      </w:tr>
    </w:tbl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IV.9.1) Podstawa prawna</w:t>
      </w: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Pzp</w:t>
      </w:r>
      <w:proofErr w:type="spellEnd"/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.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IV.9.2) Uzasadnienie wyboru trybu </w:t>
      </w:r>
    </w:p>
    <w:p w:rsidR="00F6674B" w:rsidRPr="00F6674B" w:rsidRDefault="00F6674B" w:rsidP="00F6674B">
      <w:pPr>
        <w:shd w:val="clear" w:color="auto" w:fill="FBFBE1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F6674B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4B"/>
    <w:rsid w:val="000700AA"/>
    <w:rsid w:val="00F6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4C76B-0AFC-4697-9C20-4CA1C0C1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2017-10-18T05:55:00Z</dcterms:created>
  <dcterms:modified xsi:type="dcterms:W3CDTF">2017-10-18T05:56:00Z</dcterms:modified>
</cp:coreProperties>
</file>