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E5" w:rsidRDefault="00E276E5" w:rsidP="00515E5E">
      <w:pPr>
        <w:autoSpaceDE w:val="0"/>
        <w:autoSpaceDN w:val="0"/>
        <w:adjustRightInd w:val="0"/>
        <w:spacing w:after="160" w:line="264" w:lineRule="auto"/>
      </w:pPr>
      <w:r>
        <w:rPr>
          <w:rFonts w:ascii="Calibri" w:hAnsi="Calibri" w:cs="Calibri"/>
          <w:bCs/>
          <w:noProof/>
          <w:sz w:val="22"/>
          <w:szCs w:val="22"/>
        </w:rPr>
        <w:drawing>
          <wp:inline distT="0" distB="0" distL="0" distR="0">
            <wp:extent cx="5524500" cy="476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E5" w:rsidRDefault="00846434" w:rsidP="00515E5E">
      <w:pPr>
        <w:autoSpaceDE w:val="0"/>
        <w:autoSpaceDN w:val="0"/>
        <w:adjustRightInd w:val="0"/>
        <w:spacing w:after="160" w:line="264" w:lineRule="auto"/>
      </w:pPr>
      <w:r>
        <w:t>RGK.271.16</w:t>
      </w:r>
      <w:r w:rsidR="00E276E5">
        <w:t>.</w:t>
      </w:r>
      <w:r w:rsidR="00203C60">
        <w:t>1.</w:t>
      </w:r>
      <w:bookmarkStart w:id="0" w:name="_GoBack"/>
      <w:bookmarkEnd w:id="0"/>
      <w:r w:rsidR="00E276E5">
        <w:t>2017</w:t>
      </w:r>
      <w:r w:rsidR="00C777D8">
        <w:t>.2018</w:t>
      </w:r>
    </w:p>
    <w:p w:rsidR="00E276E5" w:rsidRDefault="00E276E5" w:rsidP="00515E5E">
      <w:pPr>
        <w:autoSpaceDE w:val="0"/>
        <w:autoSpaceDN w:val="0"/>
        <w:adjustRightInd w:val="0"/>
        <w:spacing w:after="160" w:line="264" w:lineRule="auto"/>
      </w:pPr>
    </w:p>
    <w:p w:rsidR="00E276E5" w:rsidRDefault="00E276E5" w:rsidP="00515E5E">
      <w:pPr>
        <w:autoSpaceDE w:val="0"/>
        <w:autoSpaceDN w:val="0"/>
        <w:adjustRightInd w:val="0"/>
        <w:spacing w:after="160" w:line="264" w:lineRule="auto"/>
      </w:pPr>
      <w:r>
        <w:t>Opis przedmiotu zamówienia-sprzęt ICT zał. 7.2</w:t>
      </w:r>
    </w:p>
    <w:p w:rsidR="00E276E5" w:rsidRDefault="00E276E5" w:rsidP="00515E5E">
      <w:pPr>
        <w:autoSpaceDE w:val="0"/>
        <w:autoSpaceDN w:val="0"/>
        <w:adjustRightInd w:val="0"/>
        <w:spacing w:after="160" w:line="264" w:lineRule="auto"/>
      </w:pPr>
    </w:p>
    <w:p w:rsidR="00515E5E" w:rsidRPr="002E0F37" w:rsidRDefault="00515E5E" w:rsidP="00515E5E">
      <w:pPr>
        <w:autoSpaceDE w:val="0"/>
        <w:autoSpaceDN w:val="0"/>
        <w:adjustRightInd w:val="0"/>
        <w:spacing w:after="160" w:line="264" w:lineRule="auto"/>
      </w:pPr>
      <w:r>
        <w:t>1</w:t>
      </w:r>
      <w:r w:rsidRPr="002E0F37">
        <w:t xml:space="preserve">. czajnik elektryczny </w:t>
      </w:r>
      <w:r>
        <w:t>bezprzewodowy z regulacją</w:t>
      </w:r>
      <w:r w:rsidRPr="002E0F37">
        <w:t xml:space="preserve"> temperatury- 1 szt.</w:t>
      </w:r>
    </w:p>
    <w:tbl>
      <w:tblPr>
        <w:tblW w:w="0" w:type="auto"/>
        <w:tblInd w:w="7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186"/>
        <w:gridCol w:w="7947"/>
      </w:tblGrid>
      <w:tr w:rsidR="00515E5E" w:rsidRPr="002E0F37" w:rsidTr="009C3494">
        <w:trPr>
          <w:trHeight w:val="284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</w:p>
        </w:tc>
        <w:tc>
          <w:tcPr>
            <w:tcW w:w="7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rPr>
                <w:color w:val="000000"/>
              </w:rPr>
              <w:t>Czajnik elektryczny bezprzewodowy</w:t>
            </w:r>
            <w:r>
              <w:rPr>
                <w:color w:val="000000"/>
              </w:rPr>
              <w:t xml:space="preserve">– poj. </w:t>
            </w:r>
            <w:r w:rsidRPr="002E0F37">
              <w:rPr>
                <w:color w:val="000000"/>
              </w:rPr>
              <w:t xml:space="preserve">– 1,7 l; moc min. </w:t>
            </w:r>
            <w:r w:rsidRPr="002E0F37">
              <w:t xml:space="preserve">2200 , podwójne zabezpieczenie przed przegrzaniem, wyświetlacz informujący o aktualnej temperaturze. sygnalizacja </w:t>
            </w:r>
            <w:r>
              <w:t xml:space="preserve"> dź</w:t>
            </w:r>
            <w:r w:rsidRPr="002E0F37">
              <w:t>więkowa osiągnięcia ustawionej temperatury, ustawienia temperatury od 50-100 stopni C.</w:t>
            </w:r>
          </w:p>
          <w:p w:rsidR="00515E5E" w:rsidRPr="002E0F37" w:rsidRDefault="00515E5E" w:rsidP="009E6A9D">
            <w:pPr>
              <w:autoSpaceDE w:val="0"/>
              <w:autoSpaceDN w:val="0"/>
              <w:adjustRightInd w:val="0"/>
            </w:pPr>
          </w:p>
        </w:tc>
      </w:tr>
      <w:tr w:rsidR="00515E5E" w:rsidRPr="002E0F37" w:rsidTr="009C3494">
        <w:trPr>
          <w:trHeight w:val="1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gwarancja</w:t>
            </w:r>
            <w:proofErr w:type="spellEnd"/>
          </w:p>
        </w:tc>
        <w:tc>
          <w:tcPr>
            <w:tcW w:w="7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r w:rsidRPr="002E0F37">
              <w:rPr>
                <w:lang w:val="en-US"/>
              </w:rPr>
              <w:t xml:space="preserve"> 36 </w:t>
            </w:r>
            <w:proofErr w:type="spellStart"/>
            <w:r w:rsidRPr="002E0F37">
              <w:rPr>
                <w:lang w:val="en-US"/>
              </w:rPr>
              <w:t>miesiecy</w:t>
            </w:r>
            <w:proofErr w:type="spellEnd"/>
          </w:p>
        </w:tc>
      </w:tr>
    </w:tbl>
    <w:p w:rsidR="00515E5E" w:rsidRPr="004079EF" w:rsidRDefault="00515E5E" w:rsidP="00515E5E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sz w:val="20"/>
          <w:szCs w:val="20"/>
        </w:rPr>
      </w:pPr>
    </w:p>
    <w:p w:rsidR="00515E5E" w:rsidRPr="004079EF" w:rsidRDefault="00515E5E" w:rsidP="00515E5E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sz w:val="20"/>
          <w:szCs w:val="20"/>
        </w:rPr>
      </w:pPr>
    </w:p>
    <w:p w:rsidR="00515E5E" w:rsidRPr="002E0F37" w:rsidRDefault="00515E5E" w:rsidP="00515E5E">
      <w:pPr>
        <w:autoSpaceDE w:val="0"/>
        <w:autoSpaceDN w:val="0"/>
        <w:adjustRightInd w:val="0"/>
        <w:spacing w:after="160" w:line="264" w:lineRule="auto"/>
      </w:pPr>
    </w:p>
    <w:p w:rsidR="00515E5E" w:rsidRPr="002E0F37" w:rsidRDefault="00515E5E" w:rsidP="00515E5E">
      <w:pPr>
        <w:autoSpaceDE w:val="0"/>
        <w:autoSpaceDN w:val="0"/>
        <w:adjustRightInd w:val="0"/>
        <w:spacing w:after="160" w:line="264" w:lineRule="auto"/>
        <w:rPr>
          <w:lang w:val="en-US"/>
        </w:rPr>
      </w:pPr>
      <w:r>
        <w:rPr>
          <w:lang w:val="en-US"/>
        </w:rPr>
        <w:t>2</w:t>
      </w:r>
      <w:r w:rsidRPr="002E0F37">
        <w:rPr>
          <w:lang w:val="en-US"/>
        </w:rPr>
        <w:t>.Pro</w:t>
      </w:r>
      <w:r>
        <w:rPr>
          <w:lang w:val="en-US"/>
        </w:rPr>
        <w:t>jektor/</w:t>
      </w:r>
      <w:proofErr w:type="spellStart"/>
      <w:r>
        <w:rPr>
          <w:lang w:val="en-US"/>
        </w:rPr>
        <w:t>rzutnik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multimedialny</w:t>
      </w:r>
      <w:proofErr w:type="spellEnd"/>
      <w:r>
        <w:rPr>
          <w:lang w:val="en-US"/>
        </w:rPr>
        <w:t xml:space="preserve"> – 4</w:t>
      </w:r>
      <w:r w:rsidRPr="002E0F37">
        <w:rPr>
          <w:lang w:val="en-US"/>
        </w:rPr>
        <w:t xml:space="preserve"> </w:t>
      </w:r>
      <w:proofErr w:type="spellStart"/>
      <w:r w:rsidRPr="002E0F37">
        <w:rPr>
          <w:lang w:val="en-US"/>
        </w:rPr>
        <w:t>szt</w:t>
      </w:r>
      <w:proofErr w:type="spellEnd"/>
      <w:r w:rsidRPr="002E0F37">
        <w:rPr>
          <w:lang w:val="en-US"/>
        </w:rPr>
        <w:t xml:space="preserve">. </w:t>
      </w:r>
    </w:p>
    <w:tbl>
      <w:tblPr>
        <w:tblW w:w="0" w:type="auto"/>
        <w:tblInd w:w="7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418"/>
        <w:gridCol w:w="7715"/>
      </w:tblGrid>
      <w:tr w:rsidR="00515E5E" w:rsidRPr="002E0F37" w:rsidTr="00E276E5">
        <w:trPr>
          <w:trHeight w:val="284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</w:p>
        </w:tc>
        <w:tc>
          <w:tcPr>
            <w:tcW w:w="7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Technologia LCD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Jasność minimum 3200 ANSI lumenów w trybie pełnej jasności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Kontrast minimum 2000:1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Rozdzielczość rzeczywista minimum 1024x768, format matrycy 4:3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Wbudowany obiektyw ZOOM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Współczynnik odległości do szerokości obrazu o minimalnym zakresie 1,5–1,8:1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 xml:space="preserve">Wielkość obrazu o minimalnym zakresie 30 – </w:t>
            </w:r>
            <w:smartTag w:uri="urn:schemas-microsoft-com:office:smarttags" w:element="metricconverter">
              <w:smartTagPr>
                <w:attr w:name="ProductID" w:val="300 cali"/>
              </w:smartTagPr>
              <w:r w:rsidRPr="002E0F37">
                <w:t>300 cali</w:t>
              </w:r>
            </w:smartTag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Odległość od ekranu o minimalnym zakresie 0,9 –10,9 m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Zakres elektronicznej korekcji efektu trapezowego: w pionie +/- 30 stopni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Żywotność lampy minimum 5000 godzin w trybie pełnej jasności / 10000 w trybie ekonomicznym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Porty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wejścia</w:t>
            </w:r>
            <w:proofErr w:type="spellEnd"/>
            <w:r w:rsidRPr="002E0F37">
              <w:rPr>
                <w:lang w:val="en-US"/>
              </w:rPr>
              <w:t xml:space="preserve"> minimum.:1 x HDMI, 2 x VGA (DB-15), 1 x composite video (RCA Chinch),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0F37">
              <w:rPr>
                <w:lang w:val="en-US"/>
              </w:rPr>
              <w:t xml:space="preserve"> 2 x audio stereo mini Jack, 1 x audio stereo 2RCA, 1 x RS232, 1 x RJ45, 1 x USB </w:t>
            </w:r>
            <w:proofErr w:type="spellStart"/>
            <w:r w:rsidRPr="002E0F37">
              <w:rPr>
                <w:lang w:val="en-US"/>
              </w:rPr>
              <w:t>typ</w:t>
            </w:r>
            <w:proofErr w:type="spellEnd"/>
            <w:r w:rsidRPr="002E0F37">
              <w:rPr>
                <w:lang w:val="en-US"/>
              </w:rPr>
              <w:t xml:space="preserve"> B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Porty wyjścia min: 1 x VGA (DB-15), 1 x audio stereo mini Jack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 xml:space="preserve"> Waga maksymalnie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2E0F37">
                <w:t>3 kg</w:t>
              </w:r>
            </w:smartTag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Głośność pracy (max) 37dB w trybie pełnej jasności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Moc wbudowanych głośników minimum 16W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Zabezpieczenia antykradzieżowe kodem PIN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Filtr powietrza, który użytkownik sam może wymienić i wyczyścić bez konieczności demontażu projektora i użycia narzędzi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Wymiana lampy bez konieczności demontażu projektora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spacing w:line="276" w:lineRule="auto"/>
            </w:pPr>
            <w:r w:rsidRPr="002E0F37">
              <w:lastRenderedPageBreak/>
              <w:t>Co najmniej 2 uchwyty do montażu mechanicznych zabezpieczeń przeciw kradzieżowych – przygotowane przez producenta projektora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Uchwyt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mocuj</w:t>
            </w:r>
            <w:r w:rsidRPr="002E0F37">
              <w:t>ący</w:t>
            </w:r>
            <w:proofErr w:type="spellEnd"/>
            <w:r w:rsidRPr="002E0F37">
              <w:t xml:space="preserve">  w zestawie .</w:t>
            </w:r>
          </w:p>
        </w:tc>
      </w:tr>
      <w:tr w:rsidR="00515E5E" w:rsidRPr="002E0F37" w:rsidTr="00E276E5">
        <w:trPr>
          <w:trHeight w:val="284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lastRenderedPageBreak/>
              <w:t>Gwarancja</w:t>
            </w:r>
            <w:proofErr w:type="spellEnd"/>
          </w:p>
        </w:tc>
        <w:tc>
          <w:tcPr>
            <w:tcW w:w="7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Gwarancja </w:t>
            </w:r>
            <w:r w:rsidRPr="002E0F37">
              <w:t xml:space="preserve"> na projektor – 36 miesięcy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spacing w:line="276" w:lineRule="auto"/>
              <w:ind w:left="86"/>
            </w:pPr>
            <w:r>
              <w:t xml:space="preserve">Gwarancja </w:t>
            </w:r>
            <w:r w:rsidRPr="002E0F37">
              <w:t xml:space="preserve"> na lampę – 36 miesięcy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515E5E" w:rsidRPr="00840088" w:rsidRDefault="00515E5E" w:rsidP="00515E5E">
      <w:pPr>
        <w:rPr>
          <w:color w:val="000000"/>
        </w:rPr>
      </w:pPr>
      <w:r>
        <w:rPr>
          <w:color w:val="000000"/>
        </w:rPr>
        <w:t>3.Ekran multimedialny- 3</w:t>
      </w:r>
      <w:r w:rsidRPr="00840088">
        <w:rPr>
          <w:color w:val="000000"/>
        </w:rPr>
        <w:t>szt</w:t>
      </w:r>
    </w:p>
    <w:p w:rsidR="00515E5E" w:rsidRPr="00840088" w:rsidRDefault="00515E5E" w:rsidP="00515E5E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70"/>
        <w:gridCol w:w="7578"/>
      </w:tblGrid>
      <w:tr w:rsidR="00515E5E" w:rsidRPr="00840088" w:rsidTr="009C3494">
        <w:trPr>
          <w:trHeight w:val="1"/>
        </w:trPr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urządzenie o parametrach nie gorszych niż:</w:t>
            </w:r>
          </w:p>
        </w:tc>
      </w:tr>
      <w:tr w:rsidR="00515E5E" w:rsidRPr="00840088" w:rsidTr="009C3494">
        <w:trPr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rPr>
                <w:b/>
                <w:bCs/>
              </w:rPr>
              <w:t xml:space="preserve">Wymagane cechy ekranu 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>Ekran ręcznie rozwijany</w:t>
            </w:r>
          </w:p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 xml:space="preserve">Rozmiar całkowity powierzchni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840088">
                <w:t>180 cm</w:t>
              </w:r>
            </w:smartTag>
            <w:r w:rsidRPr="00840088">
              <w:t xml:space="preserve"> x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840088">
                <w:t>180 cm</w:t>
              </w:r>
            </w:smartTag>
          </w:p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>Rozmiar powierzchni projekcyjnej min. 173x173</w:t>
            </w:r>
          </w:p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>Tylna powierzchnia ekranu zaczerniona</w:t>
            </w:r>
          </w:p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>Ekran zatrzymuje się co 11cm</w:t>
            </w:r>
          </w:p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>Max wysokość kasety 6,8cm</w:t>
            </w:r>
          </w:p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>Całkowita szerokość ekranu wraz z kasetą max 192cm</w:t>
            </w:r>
          </w:p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 xml:space="preserve">Waga maksymalnie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840088">
                <w:t>8 kg</w:t>
              </w:r>
            </w:smartTag>
          </w:p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>Montaż do ściany lub do sufitu</w:t>
            </w:r>
          </w:p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>System automatycznej blokady położenia</w:t>
            </w:r>
          </w:p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>Powierzchnia projekcyjna :</w:t>
            </w:r>
          </w:p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0088">
              <w:rPr>
                <w:lang w:val="en-US"/>
              </w:rPr>
              <w:t>Gain-  1,0</w:t>
            </w:r>
          </w:p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0088">
              <w:rPr>
                <w:lang w:val="en-US"/>
              </w:rPr>
              <w:t>K</w:t>
            </w:r>
            <w:proofErr w:type="spellStart"/>
            <w:r w:rsidRPr="00840088">
              <w:t>ąt</w:t>
            </w:r>
            <w:proofErr w:type="spellEnd"/>
            <w:r w:rsidRPr="00840088">
              <w:t xml:space="preserve"> widzenia - 120 stopni</w:t>
            </w:r>
          </w:p>
        </w:tc>
      </w:tr>
      <w:tr w:rsidR="00515E5E" w:rsidRPr="00840088" w:rsidTr="009C3494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40088">
              <w:rPr>
                <w:b/>
                <w:bCs/>
                <w:lang w:val="en-US"/>
              </w:rPr>
              <w:t>Gwarancja</w:t>
            </w:r>
            <w:proofErr w:type="spellEnd"/>
          </w:p>
        </w:tc>
        <w:tc>
          <w:tcPr>
            <w:tcW w:w="7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0088">
              <w:rPr>
                <w:lang w:val="en-US"/>
              </w:rPr>
              <w:t xml:space="preserve">36 </w:t>
            </w:r>
            <w:proofErr w:type="spellStart"/>
            <w:r w:rsidRPr="00840088">
              <w:rPr>
                <w:lang w:val="en-US"/>
              </w:rPr>
              <w:t>msc</w:t>
            </w:r>
            <w:proofErr w:type="spellEnd"/>
            <w:r w:rsidRPr="00840088">
              <w:rPr>
                <w:lang w:val="en-US"/>
              </w:rPr>
              <w:t xml:space="preserve">. </w:t>
            </w:r>
          </w:p>
        </w:tc>
      </w:tr>
    </w:tbl>
    <w:p w:rsidR="00515E5E" w:rsidRDefault="00515E5E" w:rsidP="00515E5E">
      <w:pPr>
        <w:rPr>
          <w:rFonts w:ascii="Arial" w:hAnsi="Arial" w:cs="Arial"/>
          <w:color w:val="000000"/>
          <w:sz w:val="20"/>
          <w:szCs w:val="20"/>
        </w:rPr>
      </w:pPr>
    </w:p>
    <w:p w:rsidR="00515E5E" w:rsidRDefault="00515E5E" w:rsidP="00515E5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35"/>
        <w:gridCol w:w="7845"/>
      </w:tblGrid>
      <w:tr w:rsidR="00515E5E" w:rsidRPr="00840088" w:rsidTr="009C3494">
        <w:trPr>
          <w:trHeight w:val="188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</w:t>
            </w:r>
            <w:r w:rsidRPr="00840088">
              <w:rPr>
                <w:b/>
                <w:bCs/>
              </w:rPr>
              <w:t>.Aparat fotograficzny  –  4 sztuk</w:t>
            </w:r>
            <w:r>
              <w:rPr>
                <w:b/>
                <w:bCs/>
              </w:rPr>
              <w:t>i</w:t>
            </w:r>
            <w:r w:rsidRPr="00840088">
              <w:rPr>
                <w:b/>
                <w:bCs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urządzenie o parametrach nie gorszych niż:</w:t>
            </w:r>
          </w:p>
        </w:tc>
      </w:tr>
      <w:tr w:rsidR="00515E5E" w:rsidRPr="00341AA5" w:rsidTr="009C3494">
        <w:trPr>
          <w:trHeight w:val="188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840088" w:rsidRDefault="00203C60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6" w:history="1">
              <w:proofErr w:type="spellStart"/>
              <w:r w:rsidR="00515E5E" w:rsidRPr="00840088">
                <w:rPr>
                  <w:color w:val="00000A"/>
                  <w:u w:val="single"/>
                  <w:lang w:val="en-US"/>
                </w:rPr>
                <w:t>Rozdzielczość</w:t>
              </w:r>
              <w:proofErr w:type="spellEnd"/>
            </w:hyperlink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 xml:space="preserve">Min. 20,2 </w:t>
            </w:r>
            <w:proofErr w:type="spellStart"/>
            <w:r w:rsidRPr="00840088">
              <w:t>Mpix</w:t>
            </w:r>
            <w:proofErr w:type="spellEnd"/>
            <w:r w:rsidRPr="00840088">
              <w:t xml:space="preserve">, </w:t>
            </w:r>
            <w:hyperlink r:id="rId7" w:history="1">
              <w:r w:rsidRPr="00840088">
                <w:rPr>
                  <w:color w:val="00000A"/>
                  <w:u w:val="single"/>
                </w:rPr>
                <w:t>Maksymalna wielkość zapisywanego zdjęcia</w:t>
              </w:r>
            </w:hyperlink>
            <w:r w:rsidRPr="00840088">
              <w:t xml:space="preserve">5184 x 3888 pikseli, </w:t>
            </w:r>
            <w:hyperlink r:id="rId8" w:history="1">
              <w:r w:rsidRPr="00840088">
                <w:rPr>
                  <w:color w:val="00000A"/>
                  <w:u w:val="single"/>
                </w:rPr>
                <w:t xml:space="preserve">Maksymalna rozdzielczość </w:t>
              </w:r>
              <w:proofErr w:type="spellStart"/>
              <w:r w:rsidRPr="00840088">
                <w:rPr>
                  <w:color w:val="00000A"/>
                  <w:u w:val="single"/>
                </w:rPr>
                <w:t>filmu</w:t>
              </w:r>
            </w:hyperlink>
            <w:r w:rsidRPr="00840088">
              <w:t>Full</w:t>
            </w:r>
            <w:proofErr w:type="spellEnd"/>
            <w:r w:rsidRPr="00840088">
              <w:t xml:space="preserve"> HD (1920 x 1080), </w:t>
            </w:r>
          </w:p>
        </w:tc>
      </w:tr>
      <w:tr w:rsidR="00515E5E" w:rsidRPr="00341AA5" w:rsidTr="009C3494">
        <w:trPr>
          <w:trHeight w:val="188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40088">
              <w:rPr>
                <w:lang w:val="en-US"/>
              </w:rPr>
              <w:t>Obiektyw</w:t>
            </w:r>
            <w:proofErr w:type="spellEnd"/>
          </w:p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840088" w:rsidRDefault="00203C60" w:rsidP="009C3494">
            <w:pPr>
              <w:autoSpaceDE w:val="0"/>
              <w:autoSpaceDN w:val="0"/>
              <w:adjustRightInd w:val="0"/>
            </w:pPr>
            <w:hyperlink r:id="rId9" w:history="1">
              <w:r w:rsidR="00515E5E" w:rsidRPr="00840088">
                <w:rPr>
                  <w:color w:val="00000A"/>
                  <w:u w:val="single"/>
                </w:rPr>
                <w:t xml:space="preserve">Zbliżenie </w:t>
              </w:r>
              <w:proofErr w:type="spellStart"/>
              <w:r w:rsidR="00515E5E" w:rsidRPr="00840088">
                <w:rPr>
                  <w:color w:val="00000A"/>
                  <w:u w:val="single"/>
                </w:rPr>
                <w:t>optyczne</w:t>
              </w:r>
            </w:hyperlink>
            <w:r w:rsidR="00515E5E" w:rsidRPr="00840088">
              <w:t>min</w:t>
            </w:r>
            <w:proofErr w:type="spellEnd"/>
            <w:r w:rsidR="00515E5E" w:rsidRPr="00840088">
              <w:t xml:space="preserve">. 25 x, </w:t>
            </w:r>
            <w:hyperlink r:id="rId10" w:history="1">
              <w:r w:rsidR="00515E5E" w:rsidRPr="00840088">
                <w:rPr>
                  <w:color w:val="00000A"/>
                  <w:u w:val="single"/>
                </w:rPr>
                <w:t xml:space="preserve">Zbliżenie </w:t>
              </w:r>
              <w:proofErr w:type="spellStart"/>
              <w:r w:rsidR="00515E5E" w:rsidRPr="00840088">
                <w:rPr>
                  <w:color w:val="00000A"/>
                  <w:u w:val="single"/>
                </w:rPr>
                <w:t>cyfrowe</w:t>
              </w:r>
            </w:hyperlink>
            <w:r w:rsidR="00515E5E" w:rsidRPr="00840088">
              <w:t>min</w:t>
            </w:r>
            <w:proofErr w:type="spellEnd"/>
            <w:r w:rsidR="00515E5E" w:rsidRPr="00840088">
              <w:t xml:space="preserve">. 4x , </w:t>
            </w:r>
            <w:hyperlink r:id="rId11" w:history="1">
              <w:r w:rsidR="00515E5E" w:rsidRPr="00840088">
                <w:rPr>
                  <w:color w:val="00000A"/>
                  <w:u w:val="single"/>
                </w:rPr>
                <w:t>Ogniskowa (dla 35 mm)</w:t>
              </w:r>
            </w:hyperlink>
            <w:r w:rsidR="00515E5E" w:rsidRPr="00840088">
              <w:t xml:space="preserve">25 - </w:t>
            </w:r>
            <w:smartTag w:uri="urn:schemas-microsoft-com:office:smarttags" w:element="metricconverter">
              <w:smartTagPr>
                <w:attr w:name="ProductID" w:val="625 mm"/>
              </w:smartTagPr>
              <w:r w:rsidR="00515E5E" w:rsidRPr="00840088">
                <w:t>625 mm</w:t>
              </w:r>
            </w:smartTag>
            <w:r w:rsidR="00515E5E" w:rsidRPr="00840088">
              <w:t xml:space="preserve">, </w:t>
            </w:r>
          </w:p>
        </w:tc>
      </w:tr>
      <w:tr w:rsidR="00515E5E" w:rsidRPr="00341AA5" w:rsidTr="009C3494">
        <w:trPr>
          <w:trHeight w:val="188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840088" w:rsidRDefault="00203C60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2" w:history="1">
              <w:proofErr w:type="spellStart"/>
              <w:r w:rsidR="00515E5E" w:rsidRPr="00840088">
                <w:rPr>
                  <w:color w:val="00000A"/>
                  <w:u w:val="single"/>
                  <w:lang w:val="en-US"/>
                </w:rPr>
                <w:t>Zapis</w:t>
              </w:r>
              <w:proofErr w:type="spellEnd"/>
              <w:r w:rsidR="00515E5E" w:rsidRPr="00840088">
                <w:rPr>
                  <w:color w:val="00000A"/>
                  <w:u w:val="single"/>
                  <w:lang w:val="en-US"/>
                </w:rPr>
                <w:t xml:space="preserve"> na </w:t>
              </w:r>
              <w:proofErr w:type="spellStart"/>
              <w:r w:rsidR="00515E5E" w:rsidRPr="00840088">
                <w:rPr>
                  <w:color w:val="00000A"/>
                  <w:u w:val="single"/>
                  <w:lang w:val="en-US"/>
                </w:rPr>
                <w:t>kartach</w:t>
              </w:r>
              <w:proofErr w:type="spellEnd"/>
              <w:r w:rsidR="00515E5E" w:rsidRPr="00840088">
                <w:rPr>
                  <w:color w:val="00000A"/>
                  <w:u w:val="single"/>
                  <w:lang w:val="en-US"/>
                </w:rPr>
                <w:t xml:space="preserve"> </w:t>
              </w:r>
              <w:proofErr w:type="spellStart"/>
              <w:r w:rsidR="00515E5E" w:rsidRPr="00840088">
                <w:rPr>
                  <w:color w:val="00000A"/>
                  <w:u w:val="single"/>
                  <w:lang w:val="en-US"/>
                </w:rPr>
                <w:t>pamięci</w:t>
              </w:r>
              <w:proofErr w:type="spellEnd"/>
            </w:hyperlink>
          </w:p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0088">
              <w:rPr>
                <w:lang w:val="en-US"/>
              </w:rPr>
              <w:t xml:space="preserve">SD, SDHC, SDXC </w:t>
            </w:r>
          </w:p>
        </w:tc>
      </w:tr>
      <w:tr w:rsidR="00515E5E" w:rsidRPr="00341AA5" w:rsidTr="009C3494">
        <w:trPr>
          <w:trHeight w:val="188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40088">
              <w:rPr>
                <w:lang w:val="en-US"/>
              </w:rPr>
              <w:t>Inne</w:t>
            </w:r>
            <w:proofErr w:type="spellEnd"/>
          </w:p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 xml:space="preserve">Nagrywanie filmów z dźwiękiem, optyczny </w:t>
            </w:r>
            <w:hyperlink r:id="rId13" w:history="1">
              <w:r w:rsidRPr="00840088">
                <w:rPr>
                  <w:color w:val="00000A"/>
                  <w:u w:val="single"/>
                </w:rPr>
                <w:t>stabilizator obrazu</w:t>
              </w:r>
            </w:hyperlink>
            <w:r w:rsidRPr="00840088">
              <w:t xml:space="preserve">, </w:t>
            </w:r>
            <w:hyperlink r:id="rId14" w:history="1">
              <w:r w:rsidRPr="00840088">
                <w:rPr>
                  <w:color w:val="00000A"/>
                  <w:u w:val="single"/>
                </w:rPr>
                <w:t>Wi-Fi</w:t>
              </w:r>
            </w:hyperlink>
            <w:r w:rsidRPr="00840088">
              <w:t xml:space="preserve">, </w:t>
            </w:r>
            <w:hyperlink r:id="rId15" w:history="1">
              <w:r w:rsidRPr="00840088">
                <w:rPr>
                  <w:color w:val="00000A"/>
                  <w:u w:val="single"/>
                </w:rPr>
                <w:t xml:space="preserve"> ekranu </w:t>
              </w:r>
              <w:proofErr w:type="spellStart"/>
              <w:r w:rsidRPr="00840088">
                <w:rPr>
                  <w:color w:val="00000A"/>
                  <w:u w:val="single"/>
                </w:rPr>
                <w:t>LCD</w:t>
              </w:r>
            </w:hyperlink>
            <w:r w:rsidRPr="00840088">
              <w:t>min</w:t>
            </w:r>
            <w:proofErr w:type="spellEnd"/>
            <w:r w:rsidRPr="00840088">
              <w:t xml:space="preserve">. </w:t>
            </w:r>
            <w:smartTag w:uri="urn:schemas-microsoft-com:office:smarttags" w:element="metricconverter">
              <w:smartTagPr>
                <w:attr w:name="ProductID" w:val="3 cale"/>
              </w:smartTagPr>
              <w:r w:rsidRPr="00840088">
                <w:t>3 cale</w:t>
              </w:r>
            </w:smartTag>
            <w:r w:rsidRPr="00840088">
              <w:t xml:space="preserve"> , </w:t>
            </w:r>
            <w:hyperlink r:id="rId16" w:history="1">
              <w:r w:rsidRPr="00840088">
                <w:rPr>
                  <w:color w:val="00000A"/>
                  <w:u w:val="single"/>
                </w:rPr>
                <w:t>Menu w języku</w:t>
              </w:r>
            </w:hyperlink>
            <w:r w:rsidRPr="00840088">
              <w:rPr>
                <w:color w:val="00000A"/>
                <w:u w:val="single"/>
              </w:rPr>
              <w:t xml:space="preserve"> </w:t>
            </w:r>
            <w:hyperlink r:id="rId17" w:history="1">
              <w:r w:rsidRPr="00840088">
                <w:rPr>
                  <w:color w:val="00000A"/>
                  <w:u w:val="single"/>
                </w:rPr>
                <w:t>polskim</w:t>
              </w:r>
            </w:hyperlink>
            <w:r w:rsidRPr="00840088">
              <w:t>, GPS - przez urządzenia przenośne, </w:t>
            </w:r>
            <w:hyperlink r:id="rId18" w:history="1">
              <w:r w:rsidRPr="00840088">
                <w:rPr>
                  <w:color w:val="00000A"/>
                  <w:u w:val="single"/>
                </w:rPr>
                <w:t>Wi-Fi</w:t>
              </w:r>
            </w:hyperlink>
            <w:r w:rsidRPr="00840088">
              <w:t xml:space="preserve">, technologia rozpoznawania twarzy, technologia wykrywania uśmiechu, tryby kreatywne i efekty artystyczne, wyzwalanie mrugnięciem, sterowanie za pomocą </w:t>
            </w:r>
            <w:proofErr w:type="spellStart"/>
            <w:r w:rsidRPr="00840088">
              <w:t>smartfona</w:t>
            </w:r>
            <w:proofErr w:type="spellEnd"/>
            <w:r w:rsidRPr="00840088">
              <w:t xml:space="preserve">, technologia NFC, </w:t>
            </w:r>
            <w:hyperlink r:id="rId19" w:history="1">
              <w:r w:rsidRPr="00840088">
                <w:rPr>
                  <w:color w:val="00000A"/>
                  <w:u w:val="single"/>
                </w:rPr>
                <w:t xml:space="preserve">Wyjście </w:t>
              </w:r>
              <w:proofErr w:type="spellStart"/>
              <w:r w:rsidRPr="00840088">
                <w:rPr>
                  <w:color w:val="00000A"/>
                  <w:u w:val="single"/>
                </w:rPr>
                <w:t>HDMI</w:t>
              </w:r>
            </w:hyperlink>
            <w:r w:rsidRPr="00840088">
              <w:t>micro</w:t>
            </w:r>
            <w:proofErr w:type="spellEnd"/>
            <w:r w:rsidRPr="00840088">
              <w:t xml:space="preserve"> HDMI (typ D), </w:t>
            </w:r>
            <w:hyperlink r:id="rId20" w:history="1">
              <w:r w:rsidRPr="00840088">
                <w:rPr>
                  <w:color w:val="00000A"/>
                  <w:u w:val="single"/>
                </w:rPr>
                <w:t>Złącze USB 2.0</w:t>
              </w:r>
            </w:hyperlink>
            <w:r w:rsidRPr="00840088">
              <w:t xml:space="preserve">, </w:t>
            </w:r>
            <w:hyperlink r:id="rId21" w:history="1">
              <w:r w:rsidRPr="00840088">
                <w:rPr>
                  <w:color w:val="00000A"/>
                  <w:u w:val="single"/>
                </w:rPr>
                <w:t>Wyjście AV</w:t>
              </w:r>
            </w:hyperlink>
            <w:r w:rsidRPr="00840088">
              <w:t xml:space="preserve">, </w:t>
            </w:r>
          </w:p>
        </w:tc>
      </w:tr>
      <w:tr w:rsidR="00515E5E" w:rsidRPr="00341AA5" w:rsidTr="009C3494">
        <w:trPr>
          <w:trHeight w:val="188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40088">
              <w:rPr>
                <w:lang w:val="en-US"/>
              </w:rPr>
              <w:t>Wyposa</w:t>
            </w:r>
            <w:r w:rsidRPr="00840088">
              <w:t>żenie</w:t>
            </w:r>
            <w:proofErr w:type="spellEnd"/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</w:pPr>
            <w:r w:rsidRPr="00840088">
              <w:t xml:space="preserve">akumulator </w:t>
            </w:r>
            <w:proofErr w:type="spellStart"/>
            <w:r w:rsidRPr="00840088">
              <w:t>litowo</w:t>
            </w:r>
            <w:proofErr w:type="spellEnd"/>
            <w:r w:rsidRPr="00840088">
              <w:t xml:space="preserve"> - jonowy NB-13L, akumulator, instrukcja obsługi w języku polskim, karta gwarancyjna, ładowarka, pasek na rękę, zasilacz sieciowy</w:t>
            </w:r>
          </w:p>
        </w:tc>
      </w:tr>
      <w:tr w:rsidR="00515E5E" w:rsidRPr="00341AA5" w:rsidTr="009C3494">
        <w:trPr>
          <w:trHeight w:val="188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40088">
              <w:rPr>
                <w:lang w:val="en-US"/>
              </w:rPr>
              <w:t>Gwarancja</w:t>
            </w:r>
            <w:proofErr w:type="spellEnd"/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840088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0088">
              <w:rPr>
                <w:lang w:val="en-US"/>
              </w:rPr>
              <w:t xml:space="preserve">36 </w:t>
            </w:r>
            <w:proofErr w:type="spellStart"/>
            <w:r w:rsidRPr="00840088">
              <w:rPr>
                <w:lang w:val="en-US"/>
              </w:rPr>
              <w:t>msc</w:t>
            </w:r>
            <w:proofErr w:type="spellEnd"/>
            <w:r w:rsidRPr="00840088">
              <w:rPr>
                <w:lang w:val="en-US"/>
              </w:rPr>
              <w:t xml:space="preserve">. </w:t>
            </w:r>
          </w:p>
        </w:tc>
      </w:tr>
    </w:tbl>
    <w:p w:rsidR="00515E5E" w:rsidRPr="00341AA5" w:rsidRDefault="00515E5E" w:rsidP="00515E5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15E5E" w:rsidRPr="00341AA5" w:rsidRDefault="00515E5E" w:rsidP="00515E5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15E5E" w:rsidRPr="00341AA5" w:rsidRDefault="00515E5E" w:rsidP="00515E5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7830"/>
      </w:tblGrid>
      <w:tr w:rsidR="00515E5E" w:rsidRPr="00341AA5" w:rsidTr="009C3494">
        <w:trPr>
          <w:trHeight w:val="188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341AA5" w:rsidRDefault="00515E5E" w:rsidP="009C3494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341AA5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Odtwarzacz CD z głośnikami –  4 </w:t>
            </w:r>
            <w:proofErr w:type="spellStart"/>
            <w:r>
              <w:rPr>
                <w:b/>
                <w:bCs/>
                <w:sz w:val="22"/>
                <w:szCs w:val="22"/>
              </w:rPr>
              <w:t>szt.,urządzenie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 parametrach nie gorszych niż:</w:t>
            </w:r>
          </w:p>
        </w:tc>
      </w:tr>
      <w:tr w:rsidR="00515E5E" w:rsidRPr="00341AA5" w:rsidTr="009C3494">
        <w:trPr>
          <w:trHeight w:val="188"/>
        </w:trPr>
        <w:tc>
          <w:tcPr>
            <w:tcW w:w="13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515E5E" w:rsidRDefault="00515E5E" w:rsidP="009C3494">
            <w:pPr>
              <w:autoSpaceDE w:val="0"/>
              <w:autoSpaceDN w:val="0"/>
              <w:adjustRightInd w:val="0"/>
            </w:pPr>
            <w:r w:rsidRPr="00515E5E">
              <w:rPr>
                <w:sz w:val="22"/>
                <w:szCs w:val="22"/>
              </w:rPr>
              <w:t xml:space="preserve">Radio </w:t>
            </w:r>
          </w:p>
        </w:tc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341AA5" w:rsidRDefault="00515E5E" w:rsidP="009C3494">
            <w:pPr>
              <w:autoSpaceDE w:val="0"/>
              <w:autoSpaceDN w:val="0"/>
              <w:adjustRightInd w:val="0"/>
            </w:pPr>
            <w:r w:rsidRPr="00341AA5">
              <w:rPr>
                <w:sz w:val="22"/>
                <w:szCs w:val="22"/>
              </w:rPr>
              <w:t>Odtwarzacz płyt kompaktowych,    Standardy odtwarzania  Audio CD, CD-R/RW, MP3, WMA, min. 20  programów radiowych do zapamiętania</w:t>
            </w:r>
          </w:p>
        </w:tc>
      </w:tr>
      <w:tr w:rsidR="00515E5E" w:rsidRPr="00341AA5" w:rsidTr="009C3494">
        <w:trPr>
          <w:trHeight w:val="188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341AA5" w:rsidRDefault="00515E5E" w:rsidP="009C3494">
            <w:pPr>
              <w:autoSpaceDE w:val="0"/>
              <w:autoSpaceDN w:val="0"/>
              <w:adjustRightInd w:val="0"/>
            </w:pPr>
          </w:p>
          <w:p w:rsidR="00515E5E" w:rsidRPr="00341AA5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1AA5">
              <w:rPr>
                <w:sz w:val="22"/>
                <w:szCs w:val="22"/>
                <w:lang w:val="en-US"/>
              </w:rPr>
              <w:t>D</w:t>
            </w:r>
            <w:proofErr w:type="spellStart"/>
            <w:r w:rsidRPr="00341AA5">
              <w:rPr>
                <w:sz w:val="22"/>
                <w:szCs w:val="22"/>
              </w:rPr>
              <w:t>źwięk</w:t>
            </w:r>
            <w:proofErr w:type="spellEnd"/>
          </w:p>
        </w:tc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341AA5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1AA5">
              <w:rPr>
                <w:sz w:val="22"/>
                <w:szCs w:val="22"/>
              </w:rPr>
              <w:t xml:space="preserve">Stereo, Rodzaj głośników dwudrożny z systemem </w:t>
            </w:r>
            <w:proofErr w:type="spellStart"/>
            <w:r w:rsidRPr="00341AA5">
              <w:rPr>
                <w:sz w:val="22"/>
                <w:szCs w:val="22"/>
              </w:rPr>
              <w:t>bass</w:t>
            </w:r>
            <w:proofErr w:type="spellEnd"/>
            <w:r w:rsidRPr="00341AA5">
              <w:rPr>
                <w:sz w:val="22"/>
                <w:szCs w:val="22"/>
              </w:rPr>
              <w:t xml:space="preserve"> </w:t>
            </w:r>
            <w:proofErr w:type="spellStart"/>
            <w:r w:rsidRPr="00341AA5">
              <w:rPr>
                <w:sz w:val="22"/>
                <w:szCs w:val="22"/>
              </w:rPr>
              <w:t>reflex</w:t>
            </w:r>
            <w:proofErr w:type="spellEnd"/>
            <w:r w:rsidRPr="00341AA5">
              <w:rPr>
                <w:sz w:val="22"/>
                <w:szCs w:val="22"/>
              </w:rPr>
              <w:t xml:space="preserve">, </w:t>
            </w:r>
            <w:hyperlink r:id="rId22" w:history="1">
              <w:r w:rsidRPr="00341AA5">
                <w:rPr>
                  <w:color w:val="00000A"/>
                  <w:sz w:val="22"/>
                  <w:szCs w:val="22"/>
                  <w:u w:val="single"/>
                </w:rPr>
                <w:t xml:space="preserve">Moc wyjściowa </w:t>
              </w:r>
              <w:proofErr w:type="spellStart"/>
              <w:r w:rsidRPr="00341AA5">
                <w:rPr>
                  <w:color w:val="00000A"/>
                  <w:sz w:val="22"/>
                  <w:szCs w:val="22"/>
                  <w:u w:val="single"/>
                </w:rPr>
                <w:t>RMS</w:t>
              </w:r>
            </w:hyperlink>
            <w:r w:rsidRPr="00341AA5">
              <w:rPr>
                <w:sz w:val="22"/>
                <w:szCs w:val="22"/>
              </w:rPr>
              <w:t>min</w:t>
            </w:r>
            <w:proofErr w:type="spellEnd"/>
            <w:r w:rsidRPr="00341AA5">
              <w:rPr>
                <w:sz w:val="22"/>
                <w:szCs w:val="22"/>
              </w:rPr>
              <w:t xml:space="preserve">.  </w:t>
            </w:r>
            <w:r w:rsidRPr="00341AA5">
              <w:rPr>
                <w:sz w:val="22"/>
                <w:szCs w:val="22"/>
                <w:lang w:val="en-US"/>
              </w:rPr>
              <w:t xml:space="preserve">2 x 6 W, </w:t>
            </w:r>
            <w:hyperlink r:id="rId23" w:history="1">
              <w:proofErr w:type="spellStart"/>
              <w:r w:rsidRPr="00341AA5">
                <w:rPr>
                  <w:color w:val="00000A"/>
                  <w:sz w:val="22"/>
                  <w:szCs w:val="22"/>
                  <w:u w:val="single"/>
                  <w:lang w:val="en-US"/>
                </w:rPr>
                <w:t>Korekcja</w:t>
              </w:r>
              <w:proofErr w:type="spellEnd"/>
              <w:r w:rsidRPr="00341AA5">
                <w:rPr>
                  <w:color w:val="00000A"/>
                  <w:sz w:val="22"/>
                  <w:szCs w:val="22"/>
                  <w:u w:val="single"/>
                  <w:lang w:val="en-US"/>
                </w:rPr>
                <w:t xml:space="preserve"> </w:t>
              </w:r>
              <w:proofErr w:type="spellStart"/>
              <w:r w:rsidRPr="00341AA5">
                <w:rPr>
                  <w:color w:val="00000A"/>
                  <w:sz w:val="22"/>
                  <w:szCs w:val="22"/>
                  <w:u w:val="single"/>
                  <w:lang w:val="en-US"/>
                </w:rPr>
                <w:t>dźwięku</w:t>
              </w:r>
              <w:proofErr w:type="spellEnd"/>
            </w:hyperlink>
            <w:r w:rsidRPr="00341AA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41AA5">
              <w:rPr>
                <w:sz w:val="22"/>
                <w:szCs w:val="22"/>
                <w:lang w:val="en-US"/>
              </w:rPr>
              <w:t>Wzmocnienie</w:t>
            </w:r>
            <w:proofErr w:type="spellEnd"/>
            <w:r w:rsidRPr="00341A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1AA5">
              <w:rPr>
                <w:sz w:val="22"/>
                <w:szCs w:val="22"/>
                <w:lang w:val="en-US"/>
              </w:rPr>
              <w:t>basów</w:t>
            </w:r>
            <w:proofErr w:type="spellEnd"/>
            <w:r w:rsidRPr="00341AA5">
              <w:rPr>
                <w:sz w:val="22"/>
                <w:szCs w:val="22"/>
                <w:lang w:val="en-US"/>
              </w:rPr>
              <w:t> </w:t>
            </w:r>
          </w:p>
        </w:tc>
      </w:tr>
      <w:tr w:rsidR="00515E5E" w:rsidRPr="00341AA5" w:rsidTr="009C3494">
        <w:trPr>
          <w:trHeight w:val="188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341AA5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41AA5">
              <w:rPr>
                <w:sz w:val="22"/>
                <w:szCs w:val="22"/>
                <w:lang w:val="en-US"/>
              </w:rPr>
              <w:t>Informacje</w:t>
            </w:r>
            <w:proofErr w:type="spellEnd"/>
            <w:r w:rsidRPr="00341A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1AA5">
              <w:rPr>
                <w:sz w:val="22"/>
                <w:szCs w:val="22"/>
                <w:lang w:val="en-US"/>
              </w:rPr>
              <w:t>dodatkowe</w:t>
            </w:r>
            <w:proofErr w:type="spellEnd"/>
            <w:r w:rsidRPr="00341A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341AA5" w:rsidRDefault="00515E5E" w:rsidP="009C3494">
            <w:pPr>
              <w:autoSpaceDE w:val="0"/>
              <w:autoSpaceDN w:val="0"/>
              <w:adjustRightInd w:val="0"/>
            </w:pPr>
            <w:r w:rsidRPr="00341AA5">
              <w:rPr>
                <w:sz w:val="22"/>
                <w:szCs w:val="22"/>
              </w:rPr>
              <w:t xml:space="preserve">Ekran czarno-biały LCD podświetlany, </w:t>
            </w:r>
            <w:hyperlink r:id="rId24" w:history="1">
              <w:r w:rsidRPr="00341AA5">
                <w:rPr>
                  <w:color w:val="00000A"/>
                  <w:sz w:val="22"/>
                  <w:szCs w:val="22"/>
                  <w:u w:val="single"/>
                </w:rPr>
                <w:t>Pilot</w:t>
              </w:r>
            </w:hyperlink>
            <w:r w:rsidRPr="00341AA5">
              <w:rPr>
                <w:sz w:val="22"/>
                <w:szCs w:val="22"/>
              </w:rPr>
              <w:t xml:space="preserve">, </w:t>
            </w:r>
            <w:hyperlink r:id="rId25" w:history="1">
              <w:r w:rsidRPr="00341AA5">
                <w:rPr>
                  <w:color w:val="00000A"/>
                  <w:sz w:val="22"/>
                  <w:szCs w:val="22"/>
                  <w:u w:val="single"/>
                </w:rPr>
                <w:t>Wyłącznik czasowy (sleep t</w:t>
              </w:r>
              <w:r w:rsidRPr="00341AA5">
                <w:rPr>
                  <w:vanish/>
                  <w:color w:val="00000A"/>
                  <w:sz w:val="22"/>
                  <w:szCs w:val="22"/>
                  <w:u w:val="single"/>
                </w:rPr>
                <w:t>HYPERLINK "https://www.oleole.pl/slownik.bhtml?definitionId=141355604"</w:t>
              </w:r>
              <w:r w:rsidRPr="00341AA5">
                <w:rPr>
                  <w:color w:val="00000A"/>
                  <w:sz w:val="22"/>
                  <w:szCs w:val="22"/>
                  <w:u w:val="single"/>
                </w:rPr>
                <w:t>imer)</w:t>
              </w:r>
            </w:hyperlink>
            <w:r w:rsidRPr="00341AA5">
              <w:rPr>
                <w:sz w:val="22"/>
                <w:szCs w:val="22"/>
              </w:rPr>
              <w:t xml:space="preserve">, autostop, odtwarzanie plików MP3, WMA przez złącze USB,   </w:t>
            </w:r>
            <w:hyperlink r:id="rId26" w:history="1">
              <w:r w:rsidRPr="00341AA5">
                <w:rPr>
                  <w:color w:val="00000A"/>
                  <w:sz w:val="22"/>
                  <w:szCs w:val="22"/>
                  <w:u w:val="single"/>
                </w:rPr>
                <w:t>złącze USB</w:t>
              </w:r>
            </w:hyperlink>
            <w:r w:rsidRPr="00341AA5">
              <w:rPr>
                <w:sz w:val="22"/>
                <w:szCs w:val="22"/>
              </w:rPr>
              <w:t>, </w:t>
            </w:r>
            <w:hyperlink r:id="rId27" w:history="1">
              <w:r w:rsidRPr="00341AA5">
                <w:rPr>
                  <w:color w:val="00000A"/>
                  <w:sz w:val="22"/>
                  <w:szCs w:val="22"/>
                  <w:u w:val="single"/>
                </w:rPr>
                <w:t>wejście AUX - 3,5 mm</w:t>
              </w:r>
            </w:hyperlink>
            <w:r w:rsidRPr="00341AA5">
              <w:rPr>
                <w:sz w:val="22"/>
                <w:szCs w:val="22"/>
              </w:rPr>
              <w:t>, </w:t>
            </w:r>
            <w:hyperlink r:id="rId28" w:history="1">
              <w:r w:rsidRPr="00341AA5">
                <w:rPr>
                  <w:color w:val="00000A"/>
                  <w:sz w:val="22"/>
                  <w:szCs w:val="22"/>
                  <w:u w:val="single"/>
                </w:rPr>
                <w:t>wyjście słuchawkowe</w:t>
              </w:r>
            </w:hyperlink>
          </w:p>
        </w:tc>
      </w:tr>
      <w:tr w:rsidR="00515E5E" w:rsidRPr="00341AA5" w:rsidTr="009C3494">
        <w:trPr>
          <w:trHeight w:val="188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341AA5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41AA5">
              <w:rPr>
                <w:sz w:val="22"/>
                <w:szCs w:val="22"/>
                <w:lang w:val="en-US"/>
              </w:rPr>
              <w:t>Parametry</w:t>
            </w:r>
            <w:proofErr w:type="spellEnd"/>
            <w:r w:rsidRPr="00341A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1AA5">
              <w:rPr>
                <w:sz w:val="22"/>
                <w:szCs w:val="22"/>
                <w:lang w:val="en-US"/>
              </w:rPr>
              <w:t>fizyczne</w:t>
            </w:r>
            <w:proofErr w:type="spellEnd"/>
            <w:r w:rsidRPr="00341A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341AA5" w:rsidRDefault="00515E5E" w:rsidP="009C3494">
            <w:pPr>
              <w:autoSpaceDE w:val="0"/>
              <w:autoSpaceDN w:val="0"/>
              <w:adjustRightInd w:val="0"/>
            </w:pPr>
            <w:r w:rsidRPr="00341AA5">
              <w:rPr>
                <w:sz w:val="22"/>
                <w:szCs w:val="22"/>
              </w:rPr>
              <w:t xml:space="preserve">Rozmiar max 435 x 270 x </w:t>
            </w:r>
            <w:smartTag w:uri="urn:schemas-microsoft-com:office:smarttags" w:element="metricconverter">
              <w:smartTagPr>
                <w:attr w:name="ProductID" w:val="170 mm"/>
              </w:smartTagPr>
              <w:r w:rsidRPr="00341AA5">
                <w:rPr>
                  <w:sz w:val="22"/>
                  <w:szCs w:val="22"/>
                </w:rPr>
                <w:t>170 mm</w:t>
              </w:r>
            </w:smartTag>
            <w:r w:rsidRPr="00341AA5">
              <w:rPr>
                <w:sz w:val="22"/>
                <w:szCs w:val="22"/>
              </w:rPr>
              <w:t xml:space="preserve">, waga max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41AA5">
                <w:rPr>
                  <w:sz w:val="22"/>
                  <w:szCs w:val="22"/>
                </w:rPr>
                <w:t>3 kg</w:t>
              </w:r>
            </w:smartTag>
            <w:r w:rsidRPr="00341AA5">
              <w:rPr>
                <w:sz w:val="22"/>
                <w:szCs w:val="22"/>
              </w:rPr>
              <w:t xml:space="preserve">, zasilanie 6 baterii R20 ( w zestawie) , sieciowe 220-240 V, 50/60 </w:t>
            </w:r>
            <w:proofErr w:type="spellStart"/>
            <w:r w:rsidRPr="00341AA5">
              <w:rPr>
                <w:sz w:val="22"/>
                <w:szCs w:val="22"/>
              </w:rPr>
              <w:t>Hz</w:t>
            </w:r>
            <w:proofErr w:type="spellEnd"/>
            <w:r w:rsidRPr="00341AA5">
              <w:rPr>
                <w:sz w:val="22"/>
                <w:szCs w:val="22"/>
              </w:rPr>
              <w:t xml:space="preserve"> </w:t>
            </w:r>
          </w:p>
        </w:tc>
      </w:tr>
      <w:tr w:rsidR="00515E5E" w:rsidRPr="00341AA5" w:rsidTr="009C3494">
        <w:trPr>
          <w:trHeight w:val="188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15E5E" w:rsidRPr="00341AA5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41AA5">
              <w:rPr>
                <w:sz w:val="22"/>
                <w:szCs w:val="22"/>
                <w:lang w:val="en-US"/>
              </w:rPr>
              <w:t>Gwarancja</w:t>
            </w:r>
            <w:proofErr w:type="spellEnd"/>
          </w:p>
        </w:tc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5E5E" w:rsidRPr="00341AA5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1AA5">
              <w:rPr>
                <w:sz w:val="22"/>
                <w:szCs w:val="22"/>
                <w:lang w:val="en-US"/>
              </w:rPr>
              <w:t xml:space="preserve">36 </w:t>
            </w:r>
            <w:proofErr w:type="spellStart"/>
            <w:r w:rsidRPr="00341AA5">
              <w:rPr>
                <w:sz w:val="22"/>
                <w:szCs w:val="22"/>
                <w:lang w:val="en-US"/>
              </w:rPr>
              <w:t>msc</w:t>
            </w:r>
            <w:proofErr w:type="spellEnd"/>
            <w:r w:rsidRPr="00341AA5">
              <w:rPr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15E5E" w:rsidRDefault="00515E5E" w:rsidP="00515E5E">
      <w:pPr>
        <w:rPr>
          <w:rFonts w:ascii="Arial" w:hAnsi="Arial" w:cs="Arial"/>
          <w:color w:val="000000"/>
          <w:sz w:val="20"/>
          <w:szCs w:val="20"/>
        </w:rPr>
      </w:pPr>
    </w:p>
    <w:p w:rsidR="00515E5E" w:rsidRDefault="00515E5E" w:rsidP="00515E5E">
      <w:pPr>
        <w:rPr>
          <w:rFonts w:ascii="Arial" w:hAnsi="Arial" w:cs="Arial"/>
          <w:color w:val="000000"/>
          <w:sz w:val="20"/>
          <w:szCs w:val="20"/>
        </w:rPr>
      </w:pPr>
    </w:p>
    <w:p w:rsidR="00515E5E" w:rsidRPr="00E276E5" w:rsidRDefault="00515E5E" w:rsidP="00515E5E">
      <w:pPr>
        <w:autoSpaceDE w:val="0"/>
        <w:autoSpaceDN w:val="0"/>
        <w:adjustRightInd w:val="0"/>
      </w:pPr>
      <w:r w:rsidRPr="00E276E5">
        <w:rPr>
          <w:lang w:val="en-US"/>
        </w:rPr>
        <w:t xml:space="preserve">6.Lodówka z </w:t>
      </w:r>
      <w:proofErr w:type="spellStart"/>
      <w:r w:rsidRPr="00E276E5">
        <w:rPr>
          <w:lang w:val="en-US"/>
        </w:rPr>
        <w:t>zamra</w:t>
      </w:r>
      <w:proofErr w:type="spellEnd"/>
      <w:r w:rsidRPr="00E276E5">
        <w:t>żalnikiem- 1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76E5" w:rsidTr="00E276E5">
        <w:tc>
          <w:tcPr>
            <w:tcW w:w="9212" w:type="dxa"/>
          </w:tcPr>
          <w:p w:rsidR="00E276E5" w:rsidRPr="00341AA5" w:rsidRDefault="00E276E5" w:rsidP="00E276E5">
            <w:pPr>
              <w:autoSpaceDE w:val="0"/>
              <w:autoSpaceDN w:val="0"/>
              <w:adjustRightInd w:val="0"/>
            </w:pPr>
            <w:r w:rsidRPr="00341AA5">
              <w:t>klasa energetyczna: A+, Rodzaj: Z zamrażalnikiem dolnym,  Szerokość:</w:t>
            </w:r>
            <w:r>
              <w:t xml:space="preserve"> </w:t>
            </w:r>
            <w:r w:rsidRPr="00341AA5">
              <w:t xml:space="preserve">ok. </w:t>
            </w:r>
            <w:smartTag w:uri="urn:schemas-microsoft-com:office:smarttags" w:element="metricconverter">
              <w:smartTagPr>
                <w:attr w:name="ProductID" w:val="59,5 cm"/>
              </w:smartTagPr>
              <w:r w:rsidRPr="00341AA5">
                <w:t>59,5 cm</w:t>
              </w:r>
            </w:smartTag>
            <w:r w:rsidRPr="00341AA5">
              <w:t>./ wys</w:t>
            </w:r>
            <w:r>
              <w:t>.</w:t>
            </w:r>
            <w:r w:rsidRPr="00341AA5">
              <w:t xml:space="preserve"> 170-</w:t>
            </w:r>
            <w:smartTag w:uri="urn:schemas-microsoft-com:office:smarttags" w:element="metricconverter">
              <w:smartTagPr>
                <w:attr w:name="ProductID" w:val="185 cm"/>
              </w:smartTagPr>
              <w:r w:rsidRPr="00341AA5">
                <w:t>185 cm</w:t>
              </w:r>
            </w:smartTag>
            <w:r w:rsidRPr="00341AA5">
              <w:t xml:space="preserve"> Dodatkowe wyposażenie: Półka na butelki, Oświetlenie LED, Pojemnik na warzywa i owoce</w:t>
            </w:r>
          </w:p>
          <w:p w:rsidR="00E276E5" w:rsidRDefault="00E276E5" w:rsidP="00E276E5">
            <w:r>
              <w:t xml:space="preserve"> gwarancja 36 miesię</w:t>
            </w:r>
            <w:r w:rsidRPr="00341AA5">
              <w:t>cy</w:t>
            </w:r>
          </w:p>
          <w:p w:rsidR="00E276E5" w:rsidRDefault="00E276E5" w:rsidP="00515E5E">
            <w:pPr>
              <w:autoSpaceDE w:val="0"/>
              <w:autoSpaceDN w:val="0"/>
              <w:adjustRightInd w:val="0"/>
            </w:pPr>
          </w:p>
        </w:tc>
      </w:tr>
    </w:tbl>
    <w:p w:rsidR="00E276E5" w:rsidRPr="00341AA5" w:rsidRDefault="00E276E5" w:rsidP="00515E5E">
      <w:pPr>
        <w:autoSpaceDE w:val="0"/>
        <w:autoSpaceDN w:val="0"/>
        <w:adjustRightInd w:val="0"/>
        <w:rPr>
          <w:sz w:val="22"/>
          <w:szCs w:val="22"/>
        </w:rPr>
      </w:pPr>
    </w:p>
    <w:p w:rsidR="00515E5E" w:rsidRPr="00341AA5" w:rsidRDefault="00515E5E" w:rsidP="00515E5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15E5E" w:rsidRDefault="00515E5E" w:rsidP="00515E5E">
      <w:pPr>
        <w:rPr>
          <w:sz w:val="22"/>
          <w:szCs w:val="22"/>
        </w:rPr>
      </w:pPr>
    </w:p>
    <w:p w:rsidR="00515E5E" w:rsidRPr="002E0F37" w:rsidRDefault="00515E5E" w:rsidP="00515E5E">
      <w:pPr>
        <w:autoSpaceDE w:val="0"/>
        <w:autoSpaceDN w:val="0"/>
        <w:adjustRightInd w:val="0"/>
        <w:spacing w:after="160" w:line="264" w:lineRule="auto"/>
      </w:pPr>
      <w:r>
        <w:rPr>
          <w:sz w:val="22"/>
          <w:szCs w:val="22"/>
        </w:rPr>
        <w:t>7.</w:t>
      </w:r>
      <w:r w:rsidRPr="00515E5E">
        <w:t xml:space="preserve"> </w:t>
      </w:r>
      <w:r>
        <w:t>K</w:t>
      </w:r>
      <w:r w:rsidRPr="00515E5E">
        <w:t>omputer  przenośny / laptop- 4 szt.</w:t>
      </w:r>
    </w:p>
    <w:tbl>
      <w:tblPr>
        <w:tblW w:w="0" w:type="auto"/>
        <w:tblInd w:w="7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560"/>
        <w:gridCol w:w="7573"/>
      </w:tblGrid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515E5E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515E5E">
              <w:t>Zastosowanie</w:t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Matryca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>Komputer przenośny typu notebook z ekranem 15,6"o rozdzielczości HD (1366x768) z podświetleniem LED i powłoką przeciwodblaskową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Pami</w:t>
            </w:r>
            <w:r w:rsidRPr="002E0F37">
              <w:t>ęć</w:t>
            </w:r>
            <w:proofErr w:type="spellEnd"/>
            <w:r w:rsidRPr="002E0F37">
              <w:t xml:space="preserve"> operacyjna RAM</w:t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>4GB (1x4096MB) DDR4 z możliwością rozbudowy do min 8GB, min. 1 slot wolny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Parametry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pami</w:t>
            </w:r>
            <w:r w:rsidRPr="002E0F37">
              <w:t>ęci</w:t>
            </w:r>
            <w:proofErr w:type="spellEnd"/>
            <w:r w:rsidRPr="002E0F37">
              <w:t xml:space="preserve"> masowej</w:t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r w:rsidRPr="002E0F37">
              <w:rPr>
                <w:lang w:val="en-US"/>
              </w:rPr>
              <w:t xml:space="preserve">500GB 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Wydajno</w:t>
            </w:r>
            <w:r w:rsidRPr="002E0F37">
              <w:t>ść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 xml:space="preserve">Komputer w oferowanej konfiguracji musi osiągać w testach wydajnościowych wyniki nie gorsze </w:t>
            </w:r>
            <w:proofErr w:type="spellStart"/>
            <w:r w:rsidRPr="002E0F37">
              <w:t>niż:W</w:t>
            </w:r>
            <w:proofErr w:type="spellEnd"/>
            <w:r w:rsidRPr="002E0F37">
              <w:t xml:space="preserve"> teście </w:t>
            </w:r>
            <w:proofErr w:type="spellStart"/>
            <w:r w:rsidRPr="002E0F37">
              <w:t>Bapco</w:t>
            </w:r>
            <w:proofErr w:type="spellEnd"/>
            <w:r w:rsidRPr="002E0F37">
              <w:t xml:space="preserve"> </w:t>
            </w:r>
            <w:proofErr w:type="spellStart"/>
            <w:r w:rsidRPr="002E0F37">
              <w:t>MobileMark</w:t>
            </w:r>
            <w:proofErr w:type="spellEnd"/>
            <w:r w:rsidRPr="002E0F37">
              <w:t xml:space="preserve"> 2014: </w:t>
            </w:r>
            <w:r w:rsidRPr="002E0F37">
              <w:rPr>
                <w:b/>
                <w:bCs/>
              </w:rPr>
              <w:t xml:space="preserve">Performance </w:t>
            </w:r>
            <w:proofErr w:type="spellStart"/>
            <w:r w:rsidRPr="002E0F37">
              <w:rPr>
                <w:b/>
                <w:bCs/>
              </w:rPr>
              <w:t>Qualification</w:t>
            </w:r>
            <w:proofErr w:type="spellEnd"/>
            <w:r w:rsidRPr="002E0F37">
              <w:rPr>
                <w:b/>
                <w:bCs/>
              </w:rPr>
              <w:t xml:space="preserve"> Rating</w:t>
            </w:r>
            <w:r w:rsidRPr="002E0F37">
              <w:t xml:space="preserve">– minimum 1100 punktów. Test musi być przeprowadzony dla minimum trzech iteracji w natywnej rozdzielczości wyświetlacza przy zalecanym kontraście i jasności dla ustawień zarządzania opcją zasilania po automatycznej konfiguracji oprogramowania testującego BAPCO </w:t>
            </w:r>
            <w:proofErr w:type="spellStart"/>
            <w:r w:rsidRPr="002E0F37">
              <w:t>MobileMark</w:t>
            </w:r>
            <w:proofErr w:type="spellEnd"/>
            <w:r w:rsidRPr="002E0F37">
              <w:t xml:space="preserve"> oraz przy włączonych wszystkich urządzeniach 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2E0F37">
              <w:t>overclokingu</w:t>
            </w:r>
            <w:proofErr w:type="spellEnd"/>
            <w:r w:rsidRPr="002E0F37">
              <w:t xml:space="preserve">, oprogramowania wspomagającego pochodzącego z innego źródła niż fabrycznie zainstalowane oprogramowanie przez producenta, ingerowania w </w:t>
            </w:r>
            <w:r w:rsidRPr="002E0F37">
              <w:lastRenderedPageBreak/>
              <w:t>ustawieniach BIOS (tzn. wyłączanie urządzeń stanowiących pełną konfigurację) jak również w samym środowisku systemu (tzn. zmniejszanie rozdzielczości, jasności i kontrastu itp.).  Dokumentem potwierdzającym spełnianie ww. wymagań będzie dołączony</w:t>
            </w:r>
            <w:r w:rsidR="009E6A9D">
              <w:t xml:space="preserve"> na wezwanie Zamawiają</w:t>
            </w:r>
            <w:r w:rsidRPr="002E0F37">
              <w:t>cego wydruk raportów z oprogramowania testującego lub wydruk zawartości ekranu (</w:t>
            </w:r>
            <w:proofErr w:type="spellStart"/>
            <w:r w:rsidRPr="002E0F37">
              <w:t>Print</w:t>
            </w:r>
            <w:proofErr w:type="spellEnd"/>
            <w:r w:rsidRPr="002E0F37">
              <w:t xml:space="preserve"> </w:t>
            </w:r>
            <w:proofErr w:type="spellStart"/>
            <w:r w:rsidRPr="002E0F37">
              <w:t>Screen</w:t>
            </w:r>
            <w:proofErr w:type="spellEnd"/>
            <w:r w:rsidRPr="002E0F37">
              <w:t xml:space="preserve"> ekranu) z przeprowadzonych testów, potwierdzony za zgodność z oryginałem przez Wykonawcę.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r w:rsidRPr="002E0F37">
              <w:rPr>
                <w:lang w:val="en-US"/>
              </w:rPr>
              <w:lastRenderedPageBreak/>
              <w:t xml:space="preserve">Karta </w:t>
            </w:r>
            <w:proofErr w:type="spellStart"/>
            <w:r w:rsidRPr="002E0F37">
              <w:rPr>
                <w:lang w:val="en-US"/>
              </w:rPr>
              <w:t>graficzna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>Zintegrowana w procesorze z możliwością dynamicznego przydzielenia pamięci systemowej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r w:rsidRPr="002E0F37">
              <w:rPr>
                <w:lang w:val="en-US"/>
              </w:rPr>
              <w:t>Multimedia</w:t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 xml:space="preserve">Dwu-kanałowa (24-bitowa) karta dźwiękowa zintegrowana z płytą główną, zgodna z High Definition, wbudowane głośniki stereo o średniej mocy 2x2W 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>Kamera internetowa o rozdzielczości min. 1280x720p z szerokim kątem widzenia min. 70 stopni oraz cyfrowy mikrofon z funkcja redukcji szumów i poprawy mowy trwale zainstalowany w obudowie matrycy.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ind w:left="360" w:hanging="360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Bateria</w:t>
            </w:r>
            <w:proofErr w:type="spellEnd"/>
            <w:r w:rsidRPr="002E0F37">
              <w:rPr>
                <w:lang w:val="en-US"/>
              </w:rPr>
              <w:t xml:space="preserve"> i </w:t>
            </w:r>
            <w:proofErr w:type="spellStart"/>
            <w:r w:rsidRPr="002E0F37">
              <w:rPr>
                <w:lang w:val="en-US"/>
              </w:rPr>
              <w:t>zasilanie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r w:rsidRPr="002E0F37">
              <w:t xml:space="preserve">Komputer w oferowanej konfiguracji musi osiągać w teście </w:t>
            </w:r>
            <w:proofErr w:type="spellStart"/>
            <w:r w:rsidRPr="002E0F37">
              <w:t>Bapco</w:t>
            </w:r>
            <w:proofErr w:type="spellEnd"/>
            <w:r w:rsidRPr="002E0F37">
              <w:t xml:space="preserve"> </w:t>
            </w:r>
            <w:proofErr w:type="spellStart"/>
            <w:r w:rsidRPr="002E0F37">
              <w:t>MobileMark</w:t>
            </w:r>
            <w:proofErr w:type="spellEnd"/>
            <w:r w:rsidRPr="002E0F37">
              <w:t xml:space="preserve"> 2014 wynik Battery Life minimum 380 </w:t>
            </w:r>
            <w:proofErr w:type="spellStart"/>
            <w:r w:rsidRPr="002E0F37">
              <w:t>minut.Dokumentem</w:t>
            </w:r>
            <w:proofErr w:type="spellEnd"/>
            <w:r w:rsidRPr="002E0F37">
              <w:t xml:space="preserve"> potwierdzającym spełnianie ww. wymagań będzie dołączony  wydruk raportu z oprogramowania testującego lub wydruk zawartości ekranu (</w:t>
            </w:r>
            <w:proofErr w:type="spellStart"/>
            <w:r w:rsidRPr="002E0F37">
              <w:t>Print</w:t>
            </w:r>
            <w:proofErr w:type="spellEnd"/>
            <w:r w:rsidRPr="002E0F37">
              <w:t xml:space="preserve"> </w:t>
            </w:r>
            <w:proofErr w:type="spellStart"/>
            <w:r w:rsidRPr="002E0F37">
              <w:t>Screen</w:t>
            </w:r>
            <w:proofErr w:type="spellEnd"/>
            <w:r w:rsidRPr="002E0F37">
              <w:t xml:space="preserve"> ekranu) z przeprowadzonych testów, potwierdzony za zgodność z oryginałem przez Wykonawcę. Zasilacz o mocy max. 45W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ind w:left="360" w:hanging="360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Waga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9E6A9D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>
              <w:t>Waga max 2,6</w:t>
            </w:r>
            <w:r w:rsidR="00515E5E" w:rsidRPr="002E0F37">
              <w:t>kg z baterią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ind w:left="360" w:hanging="360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Wirtualizacja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ind w:left="360" w:hanging="360"/>
              <w:jc w:val="both"/>
              <w:rPr>
                <w:lang w:val="en-US"/>
              </w:rPr>
            </w:pPr>
            <w:r w:rsidRPr="002E0F37">
              <w:rPr>
                <w:lang w:val="en-US"/>
              </w:rPr>
              <w:t>BIOS</w:t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 xml:space="preserve">BIOS producenta oferowanego komputera zgodny ze specyfikacją UEFI, pełna obsługa za pomocą klawiatury i myszy lub urządzenia wskazującego zintegrowanego w oferowanym urządzeniu. Możliwość, bez uruchamiania systemu operacyjnego z dysku twardego komputera lub innych, podłączonych do niego urządzeń zewnętrznych odczytania z BIOS informacji o: wersji BIOS, numerze seryjnym i dacie produkcji </w:t>
            </w:r>
            <w:proofErr w:type="spellStart"/>
            <w:r w:rsidRPr="002E0F37">
              <w:t>komputerakodzie</w:t>
            </w:r>
            <w:proofErr w:type="spellEnd"/>
            <w:r w:rsidRPr="002E0F37">
              <w:t xml:space="preserve"> serwisowym komputera nadawanym na etapie produkcji , zainstalowanej pamięci RAM (rozmiar, prędkość, obsadzenie slotów), typie, liczbie rdzeni, prędkości oraz wielkości pamięci cache L2 i L3 zainstalowanego procesora , zainstalowanym dysku twardym, kontrolerze video i jego wersji BIOS, natywnej rozdzielczości zainstalowanego w komputerze panelu LCD, kontrolerze audio, zainstalowanej karcie sieci bezprzewodowej i </w:t>
            </w:r>
            <w:proofErr w:type="spellStart"/>
            <w:r w:rsidRPr="002E0F37">
              <w:t>bluetooth</w:t>
            </w:r>
            <w:proofErr w:type="spellEnd"/>
            <w:r w:rsidRPr="002E0F37">
              <w:t>. Mac adresie karty sieciowej. Funkcja blokowania/odblokowania BOOT-</w:t>
            </w:r>
            <w:proofErr w:type="spellStart"/>
            <w:r w:rsidRPr="002E0F37">
              <w:t>owania</w:t>
            </w:r>
            <w:proofErr w:type="spellEnd"/>
            <w:r w:rsidRPr="002E0F37">
              <w:t xml:space="preserve"> stacji roboczej z zewnętrznych urządzeń.</w:t>
            </w:r>
            <w:r>
              <w:t xml:space="preserve"> </w:t>
            </w:r>
            <w:r w:rsidRPr="002E0F37">
              <w:t xml:space="preserve">Możliwość, bez uruchamiania systemu operacyjnego z dysku twardego komputera lub innych, podłączonych do niego urządzeń zewnętrznych, ustawienia hasła na poziomie systemu, administratora oraz dysku twardego Musi posiadać możliwość ustawienia </w:t>
            </w:r>
            <w:r w:rsidRPr="002E0F37">
              <w:lastRenderedPageBreak/>
              <w:t>zależności pomiędzy hasłem administratora a hasłem systemowym tak, aby nie było możliwe wprowadzenie zmian w BIOS wyłącznie po podaniu hasła systemowego.  Możliwość włączenia/wyłączenia wbudowanej karty sieciowej LAN. Możliwość włączenia/wyłączenia PXE</w:t>
            </w:r>
            <w:r w:rsidR="00E276E5">
              <w:t xml:space="preserve"> </w:t>
            </w:r>
            <w:r w:rsidRPr="002E0F37">
              <w:t>Możliwość włączenia/wyłączenia zintegrowanego kontrolera USB, Możliwość włączenia/wyłączenia zintegrowanego kontrolera audio, mikrofonu i głośników (każdego z komponentów osobno). Możliwość włączenia/wyłączenia kamery oraz czytnika kart multimedialnych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 xml:space="preserve">Możliwość włączenia/wyłączenia funkcjonalności Wake On LAN. Możliwość włączenia/wyłączenia hasła dla dysku twardego. Możliwość ustawienia jasności matrycy podczas pracy. Możliwość ustawienia portów USB w trybie „no BOOT”, czyli podczas startu </w:t>
            </w:r>
            <w:r>
              <w:t xml:space="preserve">komputer nie wykrywa urządzeń </w:t>
            </w:r>
            <w:proofErr w:type="spellStart"/>
            <w:r>
              <w:t>b</w:t>
            </w:r>
            <w:r w:rsidRPr="002E0F37">
              <w:t>otujących</w:t>
            </w:r>
            <w:proofErr w:type="spellEnd"/>
            <w:r w:rsidRPr="002E0F37">
              <w:t xml:space="preserve"> typu USB, natomiast po uruchomieniu systemu operacyjnego porty USB są aktywne. Możliwość zdefiniowania automatycznego uruchamiania komputera w min. dwóch trybach: codziennie lub w wybrane dni tygodnia Możliwość włączenia/wyłączenia wzbudzania komputera za pośrednictwem portów USB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lastRenderedPageBreak/>
              <w:t>Certyfikaty</w:t>
            </w:r>
            <w:proofErr w:type="spellEnd"/>
            <w:r w:rsidRPr="002E0F37">
              <w:rPr>
                <w:lang w:val="en-US"/>
              </w:rPr>
              <w:t xml:space="preserve"> i </w:t>
            </w:r>
            <w:proofErr w:type="spellStart"/>
            <w:r w:rsidRPr="002E0F37">
              <w:rPr>
                <w:lang w:val="en-US"/>
              </w:rPr>
              <w:t>standardy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0F37">
              <w:t xml:space="preserve">Certyfikat ISO9001: 2000 dla producenta sprzętu (należy załączyć </w:t>
            </w:r>
            <w:r>
              <w:t xml:space="preserve"> na wezwanie Zamawiającego)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0F37">
              <w:t xml:space="preserve">Certyfikat ISO 14001 dla producenta sprzętu (należy załączyć </w:t>
            </w:r>
            <w:r>
              <w:t xml:space="preserve"> na wezwanie zamawiającego)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0F37">
              <w:t>Deklaracja z</w:t>
            </w:r>
            <w:r>
              <w:t>godności CE (</w:t>
            </w:r>
            <w:r w:rsidRPr="002E0F37">
              <w:t xml:space="preserve">należy załączyć </w:t>
            </w:r>
            <w:r>
              <w:t xml:space="preserve"> na wezwanie zamawiającego)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0F37">
              <w:t xml:space="preserve">Potwierdzenie spełnienia kryteriów środowiskowych, w tym zgodności z dyrektywą </w:t>
            </w:r>
            <w:proofErr w:type="spellStart"/>
            <w:r w:rsidRPr="002E0F37">
              <w:t>RoHS</w:t>
            </w:r>
            <w:proofErr w:type="spellEnd"/>
            <w:r w:rsidRPr="002E0F37">
              <w:t xml:space="preserve"> Unii Europejskiej o eliminacji substancji niebezpiecznych w postaci oświadczenia producenta jednostki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0F37">
              <w:t xml:space="preserve">Potwierdzenie kompatybilności komputera z zaoferowanym systemem operacyjnym (załączyć </w:t>
            </w:r>
            <w:r>
              <w:t xml:space="preserve"> na wezwanie zamawiającego </w:t>
            </w:r>
            <w:r w:rsidRPr="002E0F37">
              <w:t>wydruk z</w:t>
            </w:r>
            <w:r>
              <w:t>e</w:t>
            </w:r>
            <w:r w:rsidRPr="002E0F37">
              <w:t xml:space="preserve"> strony producenta oprogramowania)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Diagnostyka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 xml:space="preserve">Wbudowany system diagnostyczny z graficznym interfejsem użytkownika dostępny z poziomu szybkiego menu </w:t>
            </w:r>
            <w:proofErr w:type="spellStart"/>
            <w:r w:rsidRPr="002E0F37">
              <w:t>boot</w:t>
            </w:r>
            <w:proofErr w:type="spellEnd"/>
            <w:r w:rsidRPr="002E0F37">
              <w:t xml:space="preserve"> umożliwiający jednoczesne przetestowanie w celu wykrycia usterki zainstalowanych w oferowanym komputerze komponentów bez konieczności uruchamiania systemu operacyjnego. Minimalna funkcjonalność: wykaz wszystkich zainstalowanych komponentów z numerami seryjnymi (płyta główna, pamięć, HDD, kamera) test podzespołów: procesora, pamięci, baterii, zasilacza, dysku twardego, karty graficznej, matrycy LCD, głośnika, portów USB, podpiętych kabli</w:t>
            </w:r>
          </w:p>
        </w:tc>
      </w:tr>
      <w:tr w:rsidR="00515E5E" w:rsidRPr="002E0F37" w:rsidTr="009C3494">
        <w:trPr>
          <w:trHeight w:val="28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Warunki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gwarancji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>Minim</w:t>
            </w:r>
            <w:r>
              <w:t>um 3-letnia gwarancja</w:t>
            </w:r>
            <w:r w:rsidRPr="002E0F37">
              <w:t xml:space="preserve"> świadczona na miejscu u klienta, Firma serwisująca musi posiadać ISO 9001:2008 na świadczenie usług serwisowych</w:t>
            </w:r>
            <w:r>
              <w:t>.</w:t>
            </w:r>
          </w:p>
        </w:tc>
      </w:tr>
      <w:tr w:rsidR="00515E5E" w:rsidRPr="002E0F37" w:rsidTr="009C3494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503F09" w:rsidRDefault="00515E5E" w:rsidP="009C3494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503F09">
              <w:t>Wsparcie techniczne producenta</w:t>
            </w:r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both"/>
            </w:pPr>
            <w:r w:rsidRPr="002E0F37">
              <w:t xml:space="preserve">Możliwość telefonicznego sprawdzenia konfiguracji sprzętowej komputera oraz warunków gwarancji po podaniu numeru seryjnego bezpośrednio u producenta lub jego przedstawiciela. Dostęp do najnowszych sterowników i uaktualnień na stronie producenta zestawu realizowany poprzez podanie na </w:t>
            </w:r>
            <w:r w:rsidRPr="002E0F37">
              <w:lastRenderedPageBreak/>
              <w:t>dedykowanej stronie internetowej producenta numeru seryjnego lub modelu komputera –</w:t>
            </w:r>
            <w:r>
              <w:t xml:space="preserve"> przy podpisaniu umowy </w:t>
            </w:r>
            <w:r w:rsidRPr="002E0F37">
              <w:t>dołączyć link strony.</w:t>
            </w:r>
          </w:p>
        </w:tc>
      </w:tr>
      <w:tr w:rsidR="00515E5E" w:rsidRPr="002E0F37" w:rsidTr="009C3494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rPr>
                <w:lang w:val="en-US"/>
              </w:rPr>
            </w:pPr>
            <w:r w:rsidRPr="002E0F37">
              <w:rPr>
                <w:lang w:val="en-US"/>
              </w:rPr>
              <w:lastRenderedPageBreak/>
              <w:t xml:space="preserve">Wymagania </w:t>
            </w:r>
            <w:proofErr w:type="spellStart"/>
            <w:r w:rsidRPr="002E0F37">
              <w:rPr>
                <w:lang w:val="en-US"/>
              </w:rPr>
              <w:t>dodatkowe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E276E5">
            <w:pPr>
              <w:autoSpaceDE w:val="0"/>
              <w:autoSpaceDN w:val="0"/>
              <w:adjustRightInd w:val="0"/>
              <w:jc w:val="both"/>
            </w:pPr>
            <w:r w:rsidRPr="002E0F37">
              <w:t xml:space="preserve">Wbudowane porty i złącza: VGA, RJ-45, min. 3x USB w tym min. 2x USB 3.0, czytnik kart multimedialnych wspierający karty SD, złącze słuchawkowe stereo i złącze mikrofonowe (dopuszcza się złącze współdzielone), złącze typu </w:t>
            </w:r>
            <w:proofErr w:type="spellStart"/>
            <w:r w:rsidRPr="002E0F37">
              <w:t>Kensington</w:t>
            </w:r>
            <w:proofErr w:type="spellEnd"/>
            <w:r w:rsidRPr="002E0F37">
              <w:t xml:space="preserve">. Klawiatura w układzie US -QWERTY. </w:t>
            </w:r>
            <w:proofErr w:type="spellStart"/>
            <w:r w:rsidRPr="002E0F37">
              <w:t>Touchpad</w:t>
            </w:r>
            <w:proofErr w:type="spellEnd"/>
            <w:r w:rsidRPr="002E0F37">
              <w:t xml:space="preserve"> z strefą przewijania w pionie, poziomie wraz z obsługą gestów. Wbudowana nagrywarka DVDRW (nie dopuszcza się napędów zewnętrznych).Zintegrowana w postaci wewnętrznego modułu mini-PCI Express karta sieci bezprzewodowej + </w:t>
            </w:r>
            <w:proofErr w:type="spellStart"/>
            <w:r w:rsidRPr="002E0F37">
              <w:t>bluetooth</w:t>
            </w:r>
            <w:proofErr w:type="spellEnd"/>
            <w:r w:rsidRPr="002E0F37">
              <w:t xml:space="preserve"> 4.0.</w:t>
            </w:r>
          </w:p>
        </w:tc>
      </w:tr>
      <w:tr w:rsidR="00515E5E" w:rsidRPr="002E0F37" w:rsidTr="009C3494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Oprogramowanie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systemowe</w:t>
            </w:r>
            <w:proofErr w:type="spellEnd"/>
          </w:p>
        </w:tc>
        <w:tc>
          <w:tcPr>
            <w:tcW w:w="7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Zainstalowany system operacyjny spełniający poniższe wymagania:</w:t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Możliwość dokonywania aktualizacji i poprawek systemu przez Internet z możliwością wyboru instalowanych poprawek. </w:t>
            </w:r>
            <w:r w:rsidR="00515E5E" w:rsidRPr="002E0F37">
              <w:tab/>
            </w:r>
          </w:p>
          <w:p w:rsidR="00E276E5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>Możliwość dokonywania uaktualnień stero</w:t>
            </w:r>
            <w:r>
              <w:t>wników urządzeń przez Internet.</w:t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Internetowa aktualizacja zapewniona w języku polskim.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Wbudowana zapora internetowa (firewall) dla ochrony połączeń internetowych; zintegrowana z systemem konsola do zarządzania ustawieniami zapory i regułami IP v4 i v6.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Zlokalizowane w języku polskim, co najmniej następujące elementy: menu, odtwarzacz multimediów, pomoc, komunikaty systemowe.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Wsparcie dla większości powszechnie używanych urządzeń peryferyjnych (drukarek, urządzeń sieciowych, standardów USB, Plug &amp;Play, Wi-Fi).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Funkcjonalność automatycznej zmiany domyślnej drukarki w zależności od sieci, do której podłączony jest komputer.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Możliwość zdalnej automatycznej instalacji, konfiguracji, administrowania oraz aktualizowania systemu.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Zabezpieczony hasłem hierarchiczny dostęp do systemu, konta i profile użytkowników zarządzane zdalnie; praca systemu w trybie ochrony kont użytkowników.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Zintegrowany z systemem operacyjnym moduł synchronizacji komputera z urządzeniami zewnętrznymi.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Wbudowany system pomocy w języku polskim.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Możliwość przystosowania stanowiska dla osób niepełnosprawnych (np. słabo widzących). </w:t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lastRenderedPageBreak/>
              <w:t>•</w:t>
            </w:r>
            <w:r w:rsidR="00515E5E" w:rsidRPr="002E0F37"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Wdrażanie IPSEC oparte na politykach – wdrażanie IPSEC oparte na zestawach reguł definiujących ustawienia zarządzanych w sposób centralny.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Automatyczne występowanie i używanie (wystawianie) certyfikatów PKI X.509.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Rozbudowane polityki bezpieczeństwa – polityki dla systemu operacyjnego i dla wskazanych aplikacji.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System posiada narzędzia służące do administracji, do wykonywania kopii zapasowych polityk i ich odtwarzania oraz generowania raportów z ustawień polityk. </w:t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Wsparcie dla Sun Java i .NET Framework 1.1 i 2.0 i 3.0 lub programów równoważnych, tj. – umożliwiających uruchomienie aplikacji działających we wskazanych środowiskach.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Wsparcie dla JScript i </w:t>
            </w:r>
            <w:proofErr w:type="spellStart"/>
            <w:r w:rsidR="00515E5E" w:rsidRPr="002E0F37">
              <w:t>VBScript</w:t>
            </w:r>
            <w:proofErr w:type="spellEnd"/>
            <w:r w:rsidR="00515E5E" w:rsidRPr="002E0F37">
              <w:t xml:space="preserve"> lub równoważnych – możliwość uruchamiania interpretera poleceń.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Zdalna pomoc i współdzielenie aplikacji – możliwość zdalnego przejęcia sesji zalogowanego użytkownika celem rozwiązania problemu z komputerem.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Rozwiązanie umożliwiające wdrożenie nowego obrazu poprzez zdalną instalację. </w:t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Graficzne środowisko instalacji i konfiguracji.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Transakcyjny system plików pozwalający na stosowanie przydziałów (ang. </w:t>
            </w:r>
            <w:proofErr w:type="spellStart"/>
            <w:r w:rsidR="00515E5E" w:rsidRPr="002E0F37">
              <w:t>quota</w:t>
            </w:r>
            <w:proofErr w:type="spellEnd"/>
            <w:r w:rsidR="00515E5E" w:rsidRPr="002E0F37">
              <w:t xml:space="preserve">) na dysku dla użytkowników oraz zapewniający większą niezawodność i pozwalający tworzyć kopie zapasowe.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Zarządzanie kontami użytkowników sieci oraz urządzeniami sieciowymi tj. drukarki, modemy, woluminy dyskowe, usługi katalogowe. </w:t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Udostępnianie modemu.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Oprogramowanie dla tworzenia kopii zapasowych (Backup); automatyczne wykonywanie kopii plików z możliwością automatycznego przywrócenia wersji wcześniejszej.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Możliwość przywracania plików systemowych.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="00515E5E" w:rsidRPr="002E0F37">
              <w:tab/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 xml:space="preserve">Możliwość blokowania lub dopuszczania dowolnych urządzeń peryferyjnych za pomocą polityk grupowych (np. przy użyciu numerów identyfikacyjnych sprzętu). </w:t>
            </w:r>
          </w:p>
          <w:p w:rsidR="00515E5E" w:rsidRPr="002E0F37" w:rsidRDefault="00E276E5" w:rsidP="009C3494">
            <w:pPr>
              <w:autoSpaceDE w:val="0"/>
              <w:autoSpaceDN w:val="0"/>
              <w:adjustRightInd w:val="0"/>
            </w:pPr>
            <w:r>
              <w:t>•</w:t>
            </w:r>
            <w:r w:rsidR="00515E5E" w:rsidRPr="002E0F37">
              <w:t>Zamawiający wymaga dostarczenia systemu operacyjnego w wersji 64-bit.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</w:pPr>
            <w:r w:rsidRPr="002E0F37">
              <w:t>Licencja i oprogramowanie musi być nowe, nieużywane, nigdy wcześniej nieaktywowane.</w:t>
            </w:r>
          </w:p>
        </w:tc>
      </w:tr>
      <w:tr w:rsidR="00515E5E" w:rsidRPr="002E0F37" w:rsidTr="009C3494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lastRenderedPageBreak/>
              <w:t>Pakiet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oprogramowania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biurowego</w:t>
            </w:r>
            <w:proofErr w:type="spellEnd"/>
            <w:r w:rsidRPr="002E0F37">
              <w:rPr>
                <w:lang w:val="en-US"/>
              </w:rPr>
              <w:t xml:space="preserve"> </w:t>
            </w:r>
          </w:p>
        </w:tc>
        <w:tc>
          <w:tcPr>
            <w:tcW w:w="75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Za</w:t>
            </w:r>
            <w:proofErr w:type="spellEnd"/>
            <w:r w:rsidRPr="002E0F37">
              <w:t xml:space="preserve">łącznik nr 1 </w:t>
            </w:r>
          </w:p>
        </w:tc>
      </w:tr>
    </w:tbl>
    <w:p w:rsidR="00515E5E" w:rsidRPr="002E0F37" w:rsidRDefault="00515E5E" w:rsidP="00515E5E">
      <w:pPr>
        <w:autoSpaceDE w:val="0"/>
        <w:autoSpaceDN w:val="0"/>
        <w:adjustRightInd w:val="0"/>
        <w:spacing w:after="160" w:line="264" w:lineRule="auto"/>
        <w:rPr>
          <w:lang w:val="en-US"/>
        </w:rPr>
      </w:pPr>
    </w:p>
    <w:p w:rsidR="00515E5E" w:rsidRPr="002E0F37" w:rsidRDefault="00515E5E" w:rsidP="00515E5E">
      <w:pPr>
        <w:autoSpaceDE w:val="0"/>
        <w:autoSpaceDN w:val="0"/>
        <w:adjustRightInd w:val="0"/>
      </w:pPr>
      <w:proofErr w:type="spellStart"/>
      <w:r w:rsidRPr="002E0F37">
        <w:rPr>
          <w:lang w:val="en-US"/>
        </w:rPr>
        <w:t>Za</w:t>
      </w:r>
      <w:proofErr w:type="spellEnd"/>
      <w:r w:rsidRPr="002E0F37">
        <w:t xml:space="preserve">łącznik  nr 1 </w:t>
      </w:r>
    </w:p>
    <w:p w:rsidR="00515E5E" w:rsidRPr="002E0F37" w:rsidRDefault="00515E5E" w:rsidP="00515E5E">
      <w:pPr>
        <w:autoSpaceDE w:val="0"/>
        <w:autoSpaceDN w:val="0"/>
        <w:adjustRightInd w:val="0"/>
        <w:rPr>
          <w:lang w:val="en-US"/>
        </w:rPr>
      </w:pPr>
    </w:p>
    <w:p w:rsidR="00515E5E" w:rsidRPr="002E0F37" w:rsidRDefault="00515E5E" w:rsidP="00515E5E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3084"/>
        <w:gridCol w:w="5278"/>
      </w:tblGrid>
      <w:tr w:rsidR="00515E5E" w:rsidRPr="002E0F37" w:rsidTr="009C3494">
        <w:trPr>
          <w:trHeight w:val="419"/>
        </w:trPr>
        <w:tc>
          <w:tcPr>
            <w:tcW w:w="39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jc w:val="center"/>
            </w:pPr>
            <w:r w:rsidRPr="002E0F37">
              <w:rPr>
                <w:b/>
                <w:bCs/>
              </w:rPr>
              <w:t xml:space="preserve">Pakiet oprogramowania biurowego dla wszystkich Laptopów </w:t>
            </w:r>
          </w:p>
        </w:tc>
        <w:tc>
          <w:tcPr>
            <w:tcW w:w="5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ind w:left="2910" w:hanging="2343"/>
            </w:pPr>
          </w:p>
        </w:tc>
      </w:tr>
      <w:tr w:rsidR="00515E5E" w:rsidRPr="002E0F37" w:rsidTr="009C3494">
        <w:trPr>
          <w:trHeight w:val="521"/>
        </w:trPr>
        <w:tc>
          <w:tcPr>
            <w:tcW w:w="873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2E0F37">
              <w:rPr>
                <w:b/>
                <w:bCs/>
                <w:lang w:val="en-US"/>
              </w:rPr>
              <w:t>Lp</w:t>
            </w:r>
            <w:proofErr w:type="spellEnd"/>
            <w:r w:rsidRPr="002E0F37">
              <w:rPr>
                <w:b/>
                <w:bCs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2E0F37">
              <w:rPr>
                <w:b/>
                <w:bCs/>
                <w:lang w:val="en-US"/>
              </w:rPr>
              <w:t>Nazwa</w:t>
            </w:r>
            <w:proofErr w:type="spellEnd"/>
            <w:r w:rsidRPr="002E0F37">
              <w:rPr>
                <w:b/>
                <w:bCs/>
                <w:lang w:val="en-US"/>
              </w:rPr>
              <w:t xml:space="preserve"> </w:t>
            </w:r>
            <w:r w:rsidRPr="002E0F37">
              <w:rPr>
                <w:b/>
                <w:bCs/>
                <w:lang w:val="en-US"/>
              </w:rPr>
              <w:br/>
            </w:r>
            <w:proofErr w:type="spellStart"/>
            <w:r w:rsidRPr="002E0F37">
              <w:rPr>
                <w:b/>
                <w:bCs/>
                <w:lang w:val="en-US"/>
              </w:rPr>
              <w:t>komponentu</w:t>
            </w:r>
            <w:proofErr w:type="spellEnd"/>
          </w:p>
        </w:tc>
        <w:tc>
          <w:tcPr>
            <w:tcW w:w="5278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0F37">
              <w:rPr>
                <w:b/>
                <w:bCs/>
              </w:rPr>
              <w:t xml:space="preserve">Minimalne parametry techniczno-eksploatacyjne 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jc w:val="center"/>
            </w:pPr>
            <w:r w:rsidRPr="002E0F37">
              <w:rPr>
                <w:b/>
                <w:bCs/>
              </w:rPr>
              <w:t>(wymagane przez Zamawiającego)</w:t>
            </w:r>
          </w:p>
        </w:tc>
      </w:tr>
      <w:tr w:rsidR="00515E5E" w:rsidRPr="002E0F37" w:rsidTr="009C3494">
        <w:trPr>
          <w:trHeight w:val="5659"/>
        </w:trPr>
        <w:tc>
          <w:tcPr>
            <w:tcW w:w="873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308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Podstawowe</w:t>
            </w:r>
            <w:proofErr w:type="spellEnd"/>
          </w:p>
        </w:tc>
        <w:tc>
          <w:tcPr>
            <w:tcW w:w="5278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</w:pPr>
            <w:r w:rsidRPr="002E0F37">
              <w:t>Pakiet biurowy musi spełniać następujące wymagania poprzez wbudowane mechanizmy, bez użycia dodatkowych aplikacji: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Dostępność pakietu w wersjach 32-bit oraz 64-bit umożliwiającej wykorzystanie ponad 2 GB przestrzeni adresowej,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rPr>
                <w:lang w:val="en-US"/>
              </w:rPr>
              <w:t xml:space="preserve">Wymagania </w:t>
            </w:r>
            <w:proofErr w:type="spellStart"/>
            <w:r w:rsidRPr="002E0F37">
              <w:rPr>
                <w:lang w:val="en-US"/>
              </w:rPr>
              <w:t>odno</w:t>
            </w:r>
            <w:proofErr w:type="spellEnd"/>
            <w:r w:rsidRPr="002E0F37">
              <w:t>śnie interfejsu użytkownika: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Pełna polska wersja językowa interfejsu użytkownika.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Prostota i intuicyjność obsługi, pozwalająca na pracę osobom nieposiadającym umiejętności technicznych.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Oprogramowanie musi umożliwiać tworzenie i edycję dokumentów elektronicznych w ustalonym formacie, który spełnia następujące warunki: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posiada kompletny i publicznie dostępny opis formatu,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ma zdefiniowany układ informacji w postaci XML zgodnie z Załącznikiem 2 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Pozwala zapisywać dokumenty w formacie XML.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lastRenderedPageBreak/>
              <w:t xml:space="preserve">Oprogramowanie musi umożliwiać dostosowanie dokumentów i szablonów do potrzeb instytucji. 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W skład oprogramowania muszą wchodzić narzędzia programistyczne umożliwiające automatyzację pracy i wymianę danych pomiędzy dokumentami i aplikacjami (język makropoleceń, język skryptowy).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Do aplikacji musi być dostępna pełna dokumentacja w języku polskim.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Pakiet zintegrowanych aplikacji biurowych musi zawierać: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Edytor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tekstów</w:t>
            </w:r>
            <w:proofErr w:type="spellEnd"/>
            <w:r w:rsidRPr="002E0F37">
              <w:rPr>
                <w:lang w:val="en-US"/>
              </w:rPr>
              <w:t xml:space="preserve"> 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Arkusz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kalkulacyjny</w:t>
            </w:r>
            <w:proofErr w:type="spellEnd"/>
            <w:r w:rsidRPr="002E0F37">
              <w:rPr>
                <w:lang w:val="en-US"/>
              </w:rPr>
              <w:t xml:space="preserve"> 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Narzędzie do przygotowywania i prowadzenia prezentacji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Narzędzie do tworzenia drukowanych materiałów informacyjnych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 xml:space="preserve">Narzędzie do zarządzania informacją prywatą (pocztą </w:t>
            </w:r>
            <w:proofErr w:type="spellStart"/>
            <w:r w:rsidRPr="002E0F37">
              <w:t>elektroniczn</w:t>
            </w:r>
            <w:proofErr w:type="spellEnd"/>
            <w:r w:rsidRPr="002E0F37">
              <w:t xml:space="preserve"> kalendarzem, kontaktami i zadaniami)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</w:pPr>
            <w:r w:rsidRPr="002E0F37">
              <w:t>Narzędzie do tworzenia notatek przy pomocy klawiatury lub notatek odręcznych na ekranie urządzenia typu tablet PC z mechanizmem OCR.</w:t>
            </w:r>
          </w:p>
        </w:tc>
      </w:tr>
      <w:tr w:rsidR="00515E5E" w:rsidRPr="002E0F37" w:rsidTr="009C3494">
        <w:trPr>
          <w:trHeight w:val="2694"/>
        </w:trPr>
        <w:tc>
          <w:tcPr>
            <w:tcW w:w="873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308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center"/>
            </w:pPr>
            <w:proofErr w:type="spellStart"/>
            <w:r w:rsidRPr="002E0F37">
              <w:rPr>
                <w:lang w:val="en-US"/>
              </w:rPr>
              <w:t>Edytor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tekstów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musi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umo</w:t>
            </w:r>
            <w:r w:rsidRPr="002E0F37">
              <w:t>żliwiać</w:t>
            </w:r>
            <w:proofErr w:type="spellEnd"/>
            <w:r w:rsidRPr="002E0F37">
              <w:t>:</w:t>
            </w:r>
          </w:p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lang w:val="en-US"/>
              </w:rPr>
            </w:pPr>
          </w:p>
        </w:tc>
        <w:tc>
          <w:tcPr>
            <w:tcW w:w="5278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Wstawianie</w:t>
            </w:r>
            <w:proofErr w:type="spellEnd"/>
            <w:r w:rsidRPr="002E0F37">
              <w:rPr>
                <w:lang w:val="en-US"/>
              </w:rPr>
              <w:t xml:space="preserve"> oraz </w:t>
            </w:r>
            <w:proofErr w:type="spellStart"/>
            <w:r w:rsidRPr="002E0F37">
              <w:rPr>
                <w:lang w:val="en-US"/>
              </w:rPr>
              <w:t>formatowanie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tabel</w:t>
            </w:r>
            <w:proofErr w:type="spellEnd"/>
            <w:r w:rsidRPr="002E0F37">
              <w:rPr>
                <w:lang w:val="en-US"/>
              </w:rPr>
              <w:t>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Wstawianie oraz formatowanie obiektów graficznych.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Wstawianie wykresów i tabel z arkusza kalkulacyjnego (wliczając tabele przestawne).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Automatyczne numerowanie rozdziałów, punktów, akapitów, tabel i rysunków.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proofErr w:type="spellStart"/>
            <w:r w:rsidRPr="002E0F37">
              <w:rPr>
                <w:lang w:val="en-US"/>
              </w:rPr>
              <w:t>Automatyczne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tworzenie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spisów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tre</w:t>
            </w:r>
            <w:r w:rsidRPr="002E0F37">
              <w:t>ści</w:t>
            </w:r>
            <w:proofErr w:type="spellEnd"/>
            <w:r w:rsidRPr="002E0F37">
              <w:t>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Formatowanie nagłówków i stopek stron.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Śledzenie i porównywanie zmian wprowadzonych przez użytkowników w dokumencie.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lastRenderedPageBreak/>
              <w:t>Nagrywanie, tworzenie i edycję makr automatyzujących wykonywanie czynności.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Określenie układu strony (pionowa/pozioma).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Wydruk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dokumentów</w:t>
            </w:r>
            <w:proofErr w:type="spellEnd"/>
            <w:r w:rsidRPr="002E0F37">
              <w:rPr>
                <w:lang w:val="en-US"/>
              </w:rPr>
              <w:t>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Wykonywanie korespondencji seryjnej bazując na danych adresowych pochodzących z arkusza kalkulacyjnego i z narzędzia do zarządzania informacją prywatną.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Pracę na dokumentach utworzonych przy pomocy Microsoft Word 2007 lub Microsoft Word 2010 i 2013 z zapewnieniem bezproblemowej konwersji wszystkich elementów i atrybutów dokumentu.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Zabezpieczenie dokumentów hasłem przed odczytem oraz przed wprowadzaniem modyfikacji.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</w:tc>
      </w:tr>
      <w:tr w:rsidR="00515E5E" w:rsidRPr="002E0F37" w:rsidTr="009C3494">
        <w:trPr>
          <w:trHeight w:val="545"/>
        </w:trPr>
        <w:tc>
          <w:tcPr>
            <w:tcW w:w="873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308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Arkusz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kalkulacyjny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musi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umo</w:t>
            </w:r>
            <w:r w:rsidRPr="002E0F37">
              <w:t>żliwiać</w:t>
            </w:r>
            <w:proofErr w:type="spellEnd"/>
            <w:r w:rsidRPr="002E0F37">
              <w:t>:</w:t>
            </w:r>
          </w:p>
        </w:tc>
        <w:tc>
          <w:tcPr>
            <w:tcW w:w="5278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Tworzenie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raportów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tabelarycznych</w:t>
            </w:r>
            <w:proofErr w:type="spellEnd"/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Tworzenie wykresów liniowych (wraz linią trendu), słupkowych, kołowych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E0F37">
              <w:t>webservice</w:t>
            </w:r>
            <w:proofErr w:type="spellEnd"/>
            <w:r w:rsidRPr="002E0F37">
              <w:t>)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lastRenderedPageBreak/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Tworzenie raportów tabeli przestawnych umożliwiających dynamiczną zmianę wymiarów oraz wykresów bazujących na danych z tabeli przestawnych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proofErr w:type="spellStart"/>
            <w:r w:rsidRPr="002E0F37">
              <w:rPr>
                <w:lang w:val="en-US"/>
              </w:rPr>
              <w:t>Wyszukiwanie</w:t>
            </w:r>
            <w:proofErr w:type="spellEnd"/>
            <w:r w:rsidRPr="002E0F37">
              <w:rPr>
                <w:lang w:val="en-US"/>
              </w:rPr>
              <w:t xml:space="preserve"> i </w:t>
            </w:r>
            <w:proofErr w:type="spellStart"/>
            <w:r w:rsidRPr="002E0F37">
              <w:rPr>
                <w:lang w:val="en-US"/>
              </w:rPr>
              <w:t>zamian</w:t>
            </w:r>
            <w:proofErr w:type="spellEnd"/>
            <w:r w:rsidRPr="002E0F37">
              <w:t>ę danych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Wykonywanie analiz danych przy użyciu formatowania warunkowego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Nazywanie komórek arkusza i odwoływanie się w formułach po takiej nazwie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Nagrywanie, tworzenie i edycję makr automatyzujących wykonywanie czynności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Formatowanie czasu, daty i wartości finansowych z polskim formatem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Zapis wielu arkuszy kalkulacyjnych w jednym pliku.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Zabezpieczenie dokumentów hasłem przed odczytem oraz przed wprowadzaniem modyfikacji.</w:t>
            </w:r>
          </w:p>
        </w:tc>
      </w:tr>
      <w:tr w:rsidR="00515E5E" w:rsidRPr="002E0F37" w:rsidTr="009C3494">
        <w:trPr>
          <w:trHeight w:val="1137"/>
        </w:trPr>
        <w:tc>
          <w:tcPr>
            <w:tcW w:w="873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308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center"/>
            </w:pPr>
            <w:r w:rsidRPr="002E0F37">
              <w:t>Narzędzie do przygotowywania i prowadzenia prezentacji musi umożliwiać:</w:t>
            </w:r>
          </w:p>
        </w:tc>
        <w:tc>
          <w:tcPr>
            <w:tcW w:w="5278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Przygotowywanie prezentacji multimedialnych, które będą: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proofErr w:type="spellStart"/>
            <w:r w:rsidRPr="002E0F37">
              <w:rPr>
                <w:lang w:val="en-US"/>
              </w:rPr>
              <w:t>Prezentowanie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przy</w:t>
            </w:r>
            <w:proofErr w:type="spellEnd"/>
            <w:r w:rsidRPr="002E0F37">
              <w:rPr>
                <w:lang w:val="en-US"/>
              </w:rPr>
              <w:t xml:space="preserve"> u</w:t>
            </w:r>
            <w:r w:rsidRPr="002E0F37">
              <w:t>życiu projektora multimedialnego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Drukowanie w formacie umożliwiającym robienie notatek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Zapisanie jako prezentacja tylko do odczytu.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Nagrywanie narracji i dołączanie jej do prezentacji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Opatrywanie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slajdów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notatkami</w:t>
            </w:r>
            <w:proofErr w:type="spellEnd"/>
            <w:r w:rsidRPr="002E0F37">
              <w:rPr>
                <w:lang w:val="en-US"/>
              </w:rPr>
              <w:t xml:space="preserve"> dla </w:t>
            </w:r>
            <w:proofErr w:type="spellStart"/>
            <w:r w:rsidRPr="002E0F37">
              <w:rPr>
                <w:lang w:val="en-US"/>
              </w:rPr>
              <w:t>prezentera</w:t>
            </w:r>
            <w:proofErr w:type="spellEnd"/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lastRenderedPageBreak/>
              <w:t>Umieszczanie i formatowanie tekstów, obiektów graficznych, tabel, nagrań dźwiękowych i wideo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Umieszczanie tabel i wykresów pochodzących z arkusza kalkulacyjnego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Odświeżenie wykresu znajdującego się w prezentacji po zmianie danych w źródłowym arkuszu kalkulacyjnym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Możliwość tworzenia animacji obiektów i całych slajdów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Prowadzenie prezentacji w trybie prezentera, gdzie slajdy są widoczne na jednym monitorze lub projektorze, a na drugim widoczne są slajdy i notatki prezentera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Pełna zgodność z formatami plików utworzonych za pomocą oprogramowania MS PowerPoint 2007, MS PowerPoint 2010 i 2013.</w:t>
            </w:r>
          </w:p>
        </w:tc>
      </w:tr>
      <w:tr w:rsidR="00515E5E" w:rsidRPr="002E0F37" w:rsidTr="009C3494">
        <w:trPr>
          <w:trHeight w:val="3149"/>
        </w:trPr>
        <w:tc>
          <w:tcPr>
            <w:tcW w:w="873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308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515E5E" w:rsidRPr="002E0F37" w:rsidRDefault="00515E5E" w:rsidP="009C3494">
            <w:pPr>
              <w:autoSpaceDE w:val="0"/>
              <w:autoSpaceDN w:val="0"/>
              <w:adjustRightInd w:val="0"/>
              <w:spacing w:after="160" w:line="264" w:lineRule="auto"/>
              <w:jc w:val="center"/>
            </w:pPr>
            <w:r w:rsidRPr="002E0F37">
              <w:t>Narzędzie do tworzenia drukowanych materiałów informacyjnych musi umożliwiać:</w:t>
            </w:r>
          </w:p>
        </w:tc>
        <w:tc>
          <w:tcPr>
            <w:tcW w:w="5278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Tworzenie i edycję drukowanych materiałów informacyjnych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Tworzenie materiałów przy użyciu dostępnych z narzędziem szablonów: broszur, biuletynów, katalogów.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proofErr w:type="spellStart"/>
            <w:r w:rsidRPr="002E0F37">
              <w:rPr>
                <w:lang w:val="en-US"/>
              </w:rPr>
              <w:t>Edycj</w:t>
            </w:r>
            <w:proofErr w:type="spellEnd"/>
            <w:r w:rsidRPr="002E0F37">
              <w:t>ę poszczególnych stron materiałów.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proofErr w:type="spellStart"/>
            <w:r w:rsidRPr="002E0F37">
              <w:rPr>
                <w:lang w:val="en-US"/>
              </w:rPr>
              <w:t>Podzia</w:t>
            </w:r>
            <w:proofErr w:type="spellEnd"/>
            <w:r w:rsidRPr="002E0F37">
              <w:t>ł treści na kolumny.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Umieszczanie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elementów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graficznych</w:t>
            </w:r>
            <w:proofErr w:type="spellEnd"/>
            <w:r w:rsidRPr="002E0F37">
              <w:rPr>
                <w:lang w:val="en-US"/>
              </w:rPr>
              <w:t>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Wykorzystanie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mechanizmu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korespondencji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seryjnej</w:t>
            </w:r>
            <w:proofErr w:type="spellEnd"/>
            <w:r w:rsidRPr="002E0F37">
              <w:rPr>
                <w:lang w:val="en-US"/>
              </w:rPr>
              <w:t>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Płynne przesuwanie elementów po całej stronie publikacji.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Eksport publikacji do formatu PDF oraz TIFF.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lang w:val="en-US"/>
              </w:rPr>
            </w:pPr>
            <w:proofErr w:type="spellStart"/>
            <w:r w:rsidRPr="002E0F37">
              <w:rPr>
                <w:lang w:val="en-US"/>
              </w:rPr>
              <w:t>Wydruk</w:t>
            </w:r>
            <w:proofErr w:type="spellEnd"/>
            <w:r w:rsidRPr="002E0F37">
              <w:rPr>
                <w:lang w:val="en-US"/>
              </w:rPr>
              <w:t xml:space="preserve"> </w:t>
            </w:r>
            <w:proofErr w:type="spellStart"/>
            <w:r w:rsidRPr="002E0F37">
              <w:rPr>
                <w:lang w:val="en-US"/>
              </w:rPr>
              <w:t>publikacji</w:t>
            </w:r>
            <w:proofErr w:type="spellEnd"/>
            <w:r w:rsidRPr="002E0F37">
              <w:rPr>
                <w:lang w:val="en-US"/>
              </w:rPr>
              <w:t>.</w:t>
            </w:r>
          </w:p>
          <w:p w:rsidR="00515E5E" w:rsidRPr="002E0F37" w:rsidRDefault="00515E5E" w:rsidP="009C34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2E0F37">
              <w:t>Możliwość przygotowywania materiałów do wydruku w standardzie CMYK.</w:t>
            </w:r>
          </w:p>
        </w:tc>
      </w:tr>
    </w:tbl>
    <w:p w:rsidR="00515E5E" w:rsidRDefault="00515E5E" w:rsidP="00515E5E"/>
    <w:p w:rsidR="00C63EED" w:rsidRDefault="00C63EED" w:rsidP="00515E5E"/>
    <w:p w:rsidR="00C63EED" w:rsidRDefault="00C63EED" w:rsidP="00515E5E"/>
    <w:p w:rsidR="00C63EED" w:rsidRDefault="00C63EED" w:rsidP="00515E5E"/>
    <w:p w:rsidR="00C63EED" w:rsidRDefault="00C63EED" w:rsidP="00515E5E"/>
    <w:p w:rsidR="00C63EED" w:rsidRDefault="00C63EED" w:rsidP="00515E5E"/>
    <w:p w:rsidR="00C63EED" w:rsidRDefault="00C63EED" w:rsidP="00515E5E"/>
    <w:p w:rsidR="00C63EED" w:rsidRDefault="00C63EED" w:rsidP="00515E5E"/>
    <w:p w:rsidR="00C63EED" w:rsidRDefault="00C63EED" w:rsidP="00515E5E"/>
    <w:p w:rsidR="00C63EED" w:rsidRDefault="00C63EED" w:rsidP="00515E5E"/>
    <w:p w:rsidR="00C63EED" w:rsidRDefault="00C63EED" w:rsidP="00515E5E">
      <w:r>
        <w:rPr>
          <w:rFonts w:ascii="Calibri" w:hAnsi="Calibri" w:cs="Calibri"/>
          <w:bCs/>
          <w:noProof/>
          <w:sz w:val="22"/>
          <w:szCs w:val="22"/>
        </w:rPr>
        <w:lastRenderedPageBreak/>
        <w:drawing>
          <wp:inline distT="0" distB="0" distL="0" distR="0">
            <wp:extent cx="5524500" cy="4762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EED" w:rsidSect="00FB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529F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5E"/>
    <w:rsid w:val="00023ADD"/>
    <w:rsid w:val="001D7A3E"/>
    <w:rsid w:val="00203C60"/>
    <w:rsid w:val="00515E5E"/>
    <w:rsid w:val="007F4A98"/>
    <w:rsid w:val="00846434"/>
    <w:rsid w:val="009E6A9D"/>
    <w:rsid w:val="00C63EED"/>
    <w:rsid w:val="00C777D8"/>
    <w:rsid w:val="00E276E5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D4DF0"/>
  <w15:docId w15:val="{088DD08C-0CE0-4B3E-88C8-B6B319D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6E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139467420" TargetMode="External"/><Relationship Id="rId13" Type="http://schemas.openxmlformats.org/officeDocument/2006/relationships/hyperlink" Target="https://www.euro.com.pl/slownik.bhtml?definitionId=14251744961" TargetMode="External"/><Relationship Id="rId18" Type="http://schemas.openxmlformats.org/officeDocument/2006/relationships/hyperlink" Target="https://www.euro.com.pl/slownik.bhtml?definitionId=1948540088&amp;productCode=1095943" TargetMode="External"/><Relationship Id="rId26" Type="http://schemas.openxmlformats.org/officeDocument/2006/relationships/hyperlink" Target="https://www.oleole.pl/slownik.bhtml?definitionId=320211948&amp;productCode=3525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ro.com.pl/slownik.bhtml?definitionId=141356372" TargetMode="External"/><Relationship Id="rId7" Type="http://schemas.openxmlformats.org/officeDocument/2006/relationships/hyperlink" Target="https://www.euro.com.pl/slownik.bhtml?definitionId=141354592" TargetMode="External"/><Relationship Id="rId12" Type="http://schemas.openxmlformats.org/officeDocument/2006/relationships/hyperlink" Target="https://www.euro.com.pl/slownik.bhtml?definitionId=141354298" TargetMode="External"/><Relationship Id="rId17" Type="http://schemas.openxmlformats.org/officeDocument/2006/relationships/hyperlink" Target="https://www.euro.com.pl/slownik.bhtml?definitionId=141354654" TargetMode="External"/><Relationship Id="rId25" Type="http://schemas.openxmlformats.org/officeDocument/2006/relationships/hyperlink" Target="https://www.oleole.pl/slownik.bhtml?definitionId=1413556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.com.pl/slownik.bhtml?definitionId=141354654" TargetMode="External"/><Relationship Id="rId20" Type="http://schemas.openxmlformats.org/officeDocument/2006/relationships/hyperlink" Target="https://www.euro.com.pl/slownik.bhtml?definitionId=35730065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141355516" TargetMode="External"/><Relationship Id="rId11" Type="http://schemas.openxmlformats.org/officeDocument/2006/relationships/hyperlink" Target="https://www.euro.com.pl/slownik.bhtml?definitionId=141353998" TargetMode="External"/><Relationship Id="rId24" Type="http://schemas.openxmlformats.org/officeDocument/2006/relationships/hyperlink" Target="https://www.oleole.pl/slownik.bhtml?definitionId=26593483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uro.com.pl/slownik.bhtml?definitionId=14262432297" TargetMode="External"/><Relationship Id="rId23" Type="http://schemas.openxmlformats.org/officeDocument/2006/relationships/hyperlink" Target="https://www.oleole.pl/slownik.bhtml?definitionId=2272863230" TargetMode="External"/><Relationship Id="rId28" Type="http://schemas.openxmlformats.org/officeDocument/2006/relationships/hyperlink" Target="https://www.oleole.pl/slownik.bhtml?definitionId=2215267472&amp;productCode=352502" TargetMode="External"/><Relationship Id="rId10" Type="http://schemas.openxmlformats.org/officeDocument/2006/relationships/hyperlink" Target="https://www.euro.com.pl/slownik.bhtml?definitionId=141356482" TargetMode="External"/><Relationship Id="rId19" Type="http://schemas.openxmlformats.org/officeDocument/2006/relationships/hyperlink" Target="https://www.euro.com.pl/slownik.bhtml?definitionId=264465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14251250409" TargetMode="External"/><Relationship Id="rId14" Type="http://schemas.openxmlformats.org/officeDocument/2006/relationships/hyperlink" Target="https://www.euro.com.pl/slownik.bhtml?definitionId=1948540088" TargetMode="External"/><Relationship Id="rId22" Type="http://schemas.openxmlformats.org/officeDocument/2006/relationships/hyperlink" Target="https://www.oleole.pl/slownik.bhtml?definitionId=321158702" TargetMode="External"/><Relationship Id="rId27" Type="http://schemas.openxmlformats.org/officeDocument/2006/relationships/hyperlink" Target="https://www.oleole.pl/slownik.bhtml?definitionId=15036692801&amp;productCode=3525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K.Rozanski</cp:lastModifiedBy>
  <cp:revision>3</cp:revision>
  <dcterms:created xsi:type="dcterms:W3CDTF">2018-01-03T09:59:00Z</dcterms:created>
  <dcterms:modified xsi:type="dcterms:W3CDTF">2018-02-02T10:28:00Z</dcterms:modified>
</cp:coreProperties>
</file>