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7AEB8" w14:textId="53CB39A1" w:rsidR="003967CE" w:rsidRPr="00DD18C7" w:rsidRDefault="003967CE" w:rsidP="00E77912">
      <w:pPr>
        <w:spacing w:after="0"/>
        <w:jc w:val="center"/>
        <w:rPr>
          <w:rFonts w:ascii="Tahoma" w:hAnsi="Tahoma" w:cs="Tahoma"/>
          <w:sz w:val="28"/>
          <w:szCs w:val="28"/>
        </w:rPr>
      </w:pPr>
      <w:r w:rsidRPr="00DD18C7">
        <w:rPr>
          <w:rFonts w:ascii="Tahoma" w:hAnsi="Tahoma" w:cs="Tahoma"/>
          <w:sz w:val="28"/>
          <w:szCs w:val="28"/>
        </w:rPr>
        <w:t>SPECYFIKACJA WARUNKÓW ZAMÓWIENIA</w:t>
      </w:r>
    </w:p>
    <w:p w14:paraId="0596BD70" w14:textId="37978BDB" w:rsidR="003967CE" w:rsidRPr="00DD18C7" w:rsidRDefault="003967CE" w:rsidP="00E77912">
      <w:pPr>
        <w:spacing w:after="0"/>
        <w:jc w:val="center"/>
        <w:rPr>
          <w:rFonts w:ascii="Tahoma" w:hAnsi="Tahoma" w:cs="Tahoma"/>
        </w:rPr>
      </w:pPr>
      <w:r w:rsidRPr="00DD18C7">
        <w:rPr>
          <w:rFonts w:ascii="Tahoma" w:hAnsi="Tahoma" w:cs="Tahoma"/>
        </w:rPr>
        <w:t xml:space="preserve">na kwotę mniejszą od kwoty określonej na podstawie art. 3 ustawy z dnia 11 września 2019 r. </w:t>
      </w:r>
      <w:r w:rsidR="00A40B1B" w:rsidRPr="00DD18C7">
        <w:rPr>
          <w:rFonts w:ascii="Tahoma" w:hAnsi="Tahoma" w:cs="Tahoma"/>
        </w:rPr>
        <w:br/>
      </w:r>
      <w:r w:rsidRPr="00DD18C7">
        <w:rPr>
          <w:rFonts w:ascii="Tahoma" w:hAnsi="Tahoma" w:cs="Tahoma"/>
        </w:rPr>
        <w:t>- Prawo zamówień publicznych (</w:t>
      </w:r>
      <w:bookmarkStart w:id="0" w:name="_Hlk85801259"/>
      <w:bookmarkStart w:id="1" w:name="_Hlk85870822"/>
      <w:proofErr w:type="spellStart"/>
      <w:r w:rsidRPr="00DD18C7">
        <w:rPr>
          <w:rFonts w:ascii="Tahoma" w:hAnsi="Tahoma" w:cs="Tahoma"/>
        </w:rPr>
        <w:t>t.j</w:t>
      </w:r>
      <w:proofErr w:type="spellEnd"/>
      <w:r w:rsidRPr="00DD18C7">
        <w:rPr>
          <w:rFonts w:ascii="Tahoma" w:hAnsi="Tahoma" w:cs="Tahoma"/>
        </w:rPr>
        <w:t xml:space="preserve">. </w:t>
      </w:r>
      <w:bookmarkEnd w:id="0"/>
      <w:r w:rsidR="000F5F0B">
        <w:rPr>
          <w:rFonts w:ascii="Tahoma" w:hAnsi="Tahoma" w:cs="Tahoma"/>
        </w:rPr>
        <w:t>Dz. U. z 2026 r. poz. 793</w:t>
      </w:r>
      <w:r w:rsidRPr="00DD18C7">
        <w:rPr>
          <w:rFonts w:ascii="Tahoma" w:hAnsi="Tahoma" w:cs="Tahoma"/>
        </w:rPr>
        <w:t>)</w:t>
      </w:r>
      <w:bookmarkEnd w:id="1"/>
    </w:p>
    <w:p w14:paraId="02EE1715" w14:textId="77777777" w:rsidR="003967CE" w:rsidRPr="00DD18C7" w:rsidRDefault="003967CE" w:rsidP="00E77912">
      <w:pPr>
        <w:spacing w:after="0"/>
        <w:ind w:left="4820"/>
        <w:rPr>
          <w:rFonts w:ascii="Tahoma" w:hAnsi="Tahoma" w:cs="Tahoma"/>
        </w:rPr>
      </w:pPr>
    </w:p>
    <w:p w14:paraId="0F874415" w14:textId="77777777" w:rsidR="00E77912" w:rsidRPr="00DD18C7" w:rsidRDefault="00E77912" w:rsidP="00E77912">
      <w:pPr>
        <w:spacing w:after="0"/>
        <w:ind w:left="4820"/>
        <w:rPr>
          <w:rFonts w:ascii="Tahoma" w:hAnsi="Tahoma" w:cs="Tahoma"/>
        </w:rPr>
      </w:pPr>
    </w:p>
    <w:p w14:paraId="1670BF77" w14:textId="77777777" w:rsidR="00E77912" w:rsidRPr="00DD18C7" w:rsidRDefault="00E77912" w:rsidP="00E77912">
      <w:pPr>
        <w:spacing w:after="0"/>
        <w:ind w:left="4820"/>
        <w:rPr>
          <w:rFonts w:ascii="Tahoma" w:hAnsi="Tahoma" w:cs="Tahoma"/>
        </w:rPr>
      </w:pPr>
    </w:p>
    <w:p w14:paraId="5934D938" w14:textId="77777777" w:rsidR="00E77912" w:rsidRPr="00DD18C7" w:rsidRDefault="00E77912" w:rsidP="00E77912">
      <w:pPr>
        <w:spacing w:after="0"/>
        <w:ind w:left="4820"/>
        <w:rPr>
          <w:rFonts w:ascii="Tahoma" w:hAnsi="Tahoma" w:cs="Tahoma"/>
        </w:rPr>
      </w:pPr>
    </w:p>
    <w:p w14:paraId="02F8263F" w14:textId="77777777" w:rsidR="003967CE" w:rsidRPr="00DD18C7" w:rsidRDefault="003967CE" w:rsidP="00E77912">
      <w:pPr>
        <w:spacing w:after="0"/>
        <w:ind w:left="4820"/>
        <w:rPr>
          <w:rFonts w:ascii="Tahoma" w:hAnsi="Tahoma" w:cs="Tahoma"/>
        </w:rPr>
      </w:pPr>
    </w:p>
    <w:p w14:paraId="04DFF969" w14:textId="596AA964" w:rsidR="003967CE" w:rsidRPr="00DD18C7" w:rsidRDefault="003967CE" w:rsidP="00E77912">
      <w:pPr>
        <w:spacing w:after="0"/>
        <w:ind w:left="4820"/>
        <w:rPr>
          <w:rFonts w:ascii="Tahoma" w:hAnsi="Tahoma" w:cs="Tahoma"/>
        </w:rPr>
      </w:pPr>
      <w:r w:rsidRPr="00DD18C7">
        <w:rPr>
          <w:rFonts w:ascii="Tahoma" w:hAnsi="Tahoma" w:cs="Tahoma"/>
        </w:rPr>
        <w:t>Zamawiający:</w:t>
      </w:r>
    </w:p>
    <w:p w14:paraId="6E959DA3" w14:textId="77777777" w:rsidR="007C454D" w:rsidRPr="007C454D" w:rsidRDefault="006F4DE2" w:rsidP="007C454D">
      <w:pPr>
        <w:tabs>
          <w:tab w:val="left" w:pos="4820"/>
        </w:tabs>
        <w:spacing w:after="0"/>
        <w:rPr>
          <w:rFonts w:ascii="Tahoma" w:hAnsi="Tahoma" w:cs="Tahoma"/>
          <w:b/>
          <w:bCs/>
          <w:sz w:val="24"/>
          <w:szCs w:val="24"/>
        </w:rPr>
      </w:pPr>
      <w:r w:rsidRPr="00DD18C7">
        <w:rPr>
          <w:rFonts w:ascii="Tahoma" w:hAnsi="Tahoma" w:cs="Tahoma"/>
          <w:b/>
          <w:bCs/>
          <w:sz w:val="24"/>
          <w:szCs w:val="24"/>
        </w:rPr>
        <w:tab/>
      </w:r>
      <w:r w:rsidR="007C454D" w:rsidRPr="007C454D">
        <w:rPr>
          <w:rFonts w:ascii="Tahoma" w:hAnsi="Tahoma" w:cs="Tahoma"/>
          <w:b/>
          <w:bCs/>
          <w:sz w:val="24"/>
          <w:szCs w:val="24"/>
        </w:rPr>
        <w:t>Gmina Zawidz</w:t>
      </w:r>
    </w:p>
    <w:p w14:paraId="7CCD609C" w14:textId="77777777" w:rsidR="007C454D" w:rsidRPr="007C454D" w:rsidRDefault="007C454D" w:rsidP="007C454D">
      <w:pPr>
        <w:tabs>
          <w:tab w:val="left" w:pos="4820"/>
        </w:tabs>
        <w:spacing w:after="0"/>
        <w:rPr>
          <w:rFonts w:ascii="Tahoma" w:hAnsi="Tahoma" w:cs="Tahoma"/>
          <w:b/>
          <w:bCs/>
          <w:sz w:val="24"/>
          <w:szCs w:val="24"/>
        </w:rPr>
      </w:pPr>
      <w:r w:rsidRPr="007C454D">
        <w:rPr>
          <w:rFonts w:ascii="Tahoma" w:hAnsi="Tahoma" w:cs="Tahoma"/>
          <w:b/>
          <w:bCs/>
          <w:sz w:val="24"/>
          <w:szCs w:val="24"/>
        </w:rPr>
        <w:tab/>
        <w:t>ul. Mazowiecka 24</w:t>
      </w:r>
    </w:p>
    <w:p w14:paraId="1067B017" w14:textId="6E003E2D" w:rsidR="00E77912" w:rsidRPr="00DD18C7" w:rsidRDefault="007C454D" w:rsidP="007C454D">
      <w:pPr>
        <w:tabs>
          <w:tab w:val="left" w:pos="4820"/>
        </w:tabs>
        <w:spacing w:after="0"/>
        <w:rPr>
          <w:rFonts w:ascii="Tahoma" w:hAnsi="Tahoma" w:cs="Tahoma"/>
        </w:rPr>
      </w:pPr>
      <w:r w:rsidRPr="007C454D">
        <w:rPr>
          <w:rFonts w:ascii="Tahoma" w:hAnsi="Tahoma" w:cs="Tahoma"/>
          <w:b/>
          <w:bCs/>
          <w:sz w:val="24"/>
          <w:szCs w:val="24"/>
        </w:rPr>
        <w:tab/>
        <w:t>09 – 226 Zawidz Kościelny</w:t>
      </w:r>
    </w:p>
    <w:p w14:paraId="4144BD60" w14:textId="77777777" w:rsidR="00E77912" w:rsidRPr="00DD18C7" w:rsidRDefault="00E77912" w:rsidP="00E77912">
      <w:pPr>
        <w:tabs>
          <w:tab w:val="left" w:pos="4820"/>
        </w:tabs>
        <w:spacing w:after="0"/>
        <w:rPr>
          <w:rFonts w:ascii="Tahoma" w:hAnsi="Tahoma" w:cs="Tahoma"/>
        </w:rPr>
      </w:pPr>
    </w:p>
    <w:p w14:paraId="54E3D421" w14:textId="77777777" w:rsidR="00DD18C7" w:rsidRDefault="00DD18C7" w:rsidP="00E77912">
      <w:pPr>
        <w:tabs>
          <w:tab w:val="left" w:pos="4820"/>
        </w:tabs>
        <w:spacing w:after="0"/>
        <w:rPr>
          <w:rFonts w:ascii="Tahoma" w:hAnsi="Tahoma" w:cs="Tahoma"/>
        </w:rPr>
      </w:pPr>
    </w:p>
    <w:p w14:paraId="54E53048" w14:textId="77777777" w:rsidR="00DD18C7" w:rsidRPr="00DD18C7" w:rsidRDefault="00DD18C7" w:rsidP="00E77912">
      <w:pPr>
        <w:tabs>
          <w:tab w:val="left" w:pos="4820"/>
        </w:tabs>
        <w:spacing w:after="0"/>
        <w:rPr>
          <w:rFonts w:ascii="Tahoma" w:hAnsi="Tahoma" w:cs="Tahoma"/>
        </w:rPr>
      </w:pPr>
    </w:p>
    <w:p w14:paraId="0DCAD1CA" w14:textId="77777777" w:rsidR="003967CE" w:rsidRPr="00DD18C7" w:rsidRDefault="003967CE" w:rsidP="00E77912">
      <w:pPr>
        <w:spacing w:after="0"/>
        <w:rPr>
          <w:rFonts w:ascii="Tahoma" w:hAnsi="Tahoma" w:cs="Tahoma"/>
        </w:rPr>
      </w:pPr>
      <w:r w:rsidRPr="00DD18C7">
        <w:rPr>
          <w:rFonts w:ascii="Tahoma" w:hAnsi="Tahoma" w:cs="Tahoma"/>
        </w:rPr>
        <w:t>Nazwa zamówienia:</w:t>
      </w:r>
    </w:p>
    <w:p w14:paraId="7301ED92" w14:textId="77777777" w:rsidR="00E77912" w:rsidRPr="00DD18C7" w:rsidRDefault="00E77912" w:rsidP="00E77912">
      <w:pPr>
        <w:spacing w:after="0"/>
        <w:rPr>
          <w:rFonts w:ascii="Tahoma" w:hAnsi="Tahoma" w:cs="Tahoma"/>
        </w:rPr>
      </w:pPr>
    </w:p>
    <w:p w14:paraId="38DEDEE4" w14:textId="77777777" w:rsidR="003967CE" w:rsidRPr="00DD18C7" w:rsidRDefault="003967CE" w:rsidP="00E77912">
      <w:pPr>
        <w:spacing w:after="0"/>
        <w:jc w:val="center"/>
        <w:rPr>
          <w:rFonts w:ascii="Tahoma" w:hAnsi="Tahoma" w:cs="Tahoma"/>
          <w:b/>
          <w:sz w:val="28"/>
          <w:szCs w:val="28"/>
        </w:rPr>
      </w:pPr>
      <w:r w:rsidRPr="00DD18C7">
        <w:rPr>
          <w:rFonts w:ascii="Tahoma" w:hAnsi="Tahoma" w:cs="Tahoma"/>
          <w:b/>
          <w:sz w:val="28"/>
          <w:szCs w:val="28"/>
        </w:rPr>
        <w:t xml:space="preserve">Ubezpieczenie mienia i odpowiedzialności cywilnej </w:t>
      </w:r>
    </w:p>
    <w:p w14:paraId="5919A69F" w14:textId="7941519B" w:rsidR="003967CE" w:rsidRPr="00DD18C7" w:rsidRDefault="003967CE" w:rsidP="00E77912">
      <w:pPr>
        <w:spacing w:after="0"/>
        <w:jc w:val="center"/>
        <w:rPr>
          <w:rFonts w:ascii="Tahoma" w:hAnsi="Tahoma" w:cs="Tahoma"/>
          <w:b/>
          <w:sz w:val="28"/>
          <w:szCs w:val="28"/>
        </w:rPr>
      </w:pPr>
      <w:r w:rsidRPr="00DD18C7">
        <w:rPr>
          <w:rFonts w:ascii="Tahoma" w:hAnsi="Tahoma" w:cs="Tahoma"/>
          <w:b/>
          <w:sz w:val="28"/>
          <w:szCs w:val="28"/>
        </w:rPr>
        <w:t xml:space="preserve">Gminy </w:t>
      </w:r>
      <w:r w:rsidR="007C454D">
        <w:rPr>
          <w:rFonts w:ascii="Tahoma" w:hAnsi="Tahoma" w:cs="Tahoma"/>
          <w:b/>
          <w:sz w:val="28"/>
          <w:szCs w:val="28"/>
        </w:rPr>
        <w:t>Zawidz</w:t>
      </w:r>
    </w:p>
    <w:p w14:paraId="4819FAC7" w14:textId="77777777" w:rsidR="003967CE" w:rsidRPr="00DD18C7" w:rsidRDefault="003967CE" w:rsidP="00E77912">
      <w:pPr>
        <w:spacing w:after="0"/>
        <w:rPr>
          <w:rFonts w:ascii="Tahoma" w:hAnsi="Tahoma" w:cs="Tahoma"/>
        </w:rPr>
      </w:pPr>
    </w:p>
    <w:p w14:paraId="17ACF257" w14:textId="77777777" w:rsidR="00E77912" w:rsidRPr="00DD18C7" w:rsidRDefault="00E77912" w:rsidP="00E77912">
      <w:pPr>
        <w:spacing w:after="0"/>
        <w:rPr>
          <w:rFonts w:ascii="Tahoma" w:hAnsi="Tahoma" w:cs="Tahoma"/>
        </w:rPr>
      </w:pPr>
    </w:p>
    <w:p w14:paraId="1CD3F54C" w14:textId="77777777" w:rsidR="00E77912" w:rsidRPr="00DD18C7" w:rsidRDefault="00E77912" w:rsidP="00E77912">
      <w:pPr>
        <w:spacing w:after="0"/>
        <w:rPr>
          <w:rFonts w:ascii="Tahoma" w:hAnsi="Tahoma" w:cs="Tahoma"/>
        </w:rPr>
      </w:pPr>
    </w:p>
    <w:p w14:paraId="27B6760B" w14:textId="47D92781" w:rsidR="003967CE" w:rsidRPr="00DD18C7" w:rsidRDefault="003967CE" w:rsidP="00E77912">
      <w:pPr>
        <w:spacing w:after="0"/>
        <w:jc w:val="both"/>
        <w:rPr>
          <w:rFonts w:ascii="Tahoma" w:hAnsi="Tahoma" w:cs="Tahoma"/>
        </w:rPr>
      </w:pPr>
      <w:r w:rsidRPr="00DD18C7">
        <w:rPr>
          <w:rFonts w:ascii="Tahoma" w:hAnsi="Tahoma" w:cs="Tahoma"/>
        </w:rPr>
        <w:t xml:space="preserve">Postępowanie o udzielenie zamówienia publicznego - dalej zwane „postępowaniem” - prowadzonego zgodnie z przepisami </w:t>
      </w:r>
      <w:bookmarkStart w:id="2" w:name="_Hlk135224558"/>
      <w:r w:rsidRPr="00DD18C7">
        <w:rPr>
          <w:rFonts w:ascii="Tahoma" w:hAnsi="Tahoma" w:cs="Tahoma"/>
        </w:rPr>
        <w:t>ustawy z dnia 11 września 2019 r. prawo zamówień publicznych (</w:t>
      </w:r>
      <w:proofErr w:type="spellStart"/>
      <w:r w:rsidRPr="00DD18C7">
        <w:rPr>
          <w:rFonts w:ascii="Tahoma" w:hAnsi="Tahoma" w:cs="Tahoma"/>
        </w:rPr>
        <w:t>t.j</w:t>
      </w:r>
      <w:proofErr w:type="spellEnd"/>
      <w:r w:rsidRPr="00DD18C7">
        <w:rPr>
          <w:rFonts w:ascii="Tahoma" w:hAnsi="Tahoma" w:cs="Tahoma"/>
        </w:rPr>
        <w:t xml:space="preserve">. </w:t>
      </w:r>
      <w:r w:rsidR="000F5F0B">
        <w:rPr>
          <w:rFonts w:ascii="Tahoma" w:hAnsi="Tahoma" w:cs="Tahoma"/>
        </w:rPr>
        <w:t>Dz. U. z 2026 r. poz. 793</w:t>
      </w:r>
      <w:r w:rsidRPr="00DD18C7">
        <w:rPr>
          <w:rFonts w:ascii="Tahoma" w:hAnsi="Tahoma" w:cs="Tahoma"/>
        </w:rPr>
        <w:t xml:space="preserve">) </w:t>
      </w:r>
      <w:bookmarkEnd w:id="2"/>
      <w:r w:rsidRPr="00DD18C7">
        <w:rPr>
          <w:rFonts w:ascii="Tahoma" w:hAnsi="Tahoma" w:cs="Tahoma"/>
        </w:rPr>
        <w:t>- dalej zwanej „Ustawą”</w:t>
      </w:r>
    </w:p>
    <w:p w14:paraId="1DDB3DFE" w14:textId="77777777" w:rsidR="003967CE" w:rsidRPr="00DD18C7" w:rsidRDefault="003967CE" w:rsidP="00E77912">
      <w:pPr>
        <w:spacing w:after="0"/>
        <w:rPr>
          <w:rFonts w:ascii="Tahoma" w:hAnsi="Tahoma" w:cs="Tahoma"/>
        </w:rPr>
      </w:pPr>
    </w:p>
    <w:p w14:paraId="7EE60360" w14:textId="77777777" w:rsidR="003967CE" w:rsidRPr="00DD18C7" w:rsidRDefault="003967CE" w:rsidP="00E77912">
      <w:pPr>
        <w:spacing w:after="0"/>
        <w:rPr>
          <w:rFonts w:ascii="Tahoma" w:hAnsi="Tahoma" w:cs="Tahoma"/>
        </w:rPr>
      </w:pPr>
    </w:p>
    <w:p w14:paraId="591C6C5D" w14:textId="77777777" w:rsidR="003967CE" w:rsidRDefault="003967CE" w:rsidP="00E77912">
      <w:pPr>
        <w:spacing w:after="0"/>
        <w:rPr>
          <w:rFonts w:ascii="Tahoma" w:hAnsi="Tahoma" w:cs="Tahoma"/>
        </w:rPr>
      </w:pPr>
    </w:p>
    <w:p w14:paraId="685E32FB" w14:textId="77777777" w:rsidR="00DD18C7" w:rsidRPr="00DD18C7" w:rsidRDefault="00DD18C7" w:rsidP="00E77912">
      <w:pPr>
        <w:spacing w:after="0"/>
        <w:rPr>
          <w:rFonts w:ascii="Tahoma" w:hAnsi="Tahoma" w:cs="Tahoma"/>
        </w:rPr>
      </w:pPr>
    </w:p>
    <w:p w14:paraId="32761A9B" w14:textId="77777777" w:rsidR="003967CE" w:rsidRPr="00DD18C7" w:rsidRDefault="003967CE" w:rsidP="00E77912">
      <w:pPr>
        <w:spacing w:after="0"/>
        <w:rPr>
          <w:rFonts w:ascii="Tahoma" w:hAnsi="Tahoma" w:cs="Tahoma"/>
        </w:rPr>
      </w:pPr>
    </w:p>
    <w:p w14:paraId="77E77895" w14:textId="77777777" w:rsidR="003967CE" w:rsidRPr="00DD18C7" w:rsidRDefault="003967CE" w:rsidP="00E77912">
      <w:pPr>
        <w:spacing w:after="0"/>
        <w:rPr>
          <w:rFonts w:ascii="Tahoma" w:hAnsi="Tahoma" w:cs="Tahoma"/>
        </w:rPr>
      </w:pPr>
    </w:p>
    <w:p w14:paraId="0609E8E3" w14:textId="77777777" w:rsidR="003967CE" w:rsidRPr="00DD18C7" w:rsidRDefault="003967CE" w:rsidP="00E77912">
      <w:pPr>
        <w:spacing w:after="0"/>
        <w:rPr>
          <w:rFonts w:ascii="Tahoma" w:hAnsi="Tahoma" w:cs="Tahoma"/>
        </w:rPr>
      </w:pPr>
    </w:p>
    <w:p w14:paraId="45381093" w14:textId="77777777" w:rsidR="003967CE" w:rsidRPr="00DD18C7" w:rsidRDefault="003967CE" w:rsidP="00E77912">
      <w:pPr>
        <w:spacing w:after="0"/>
        <w:rPr>
          <w:rFonts w:ascii="Tahoma" w:hAnsi="Tahoma" w:cs="Tahoma"/>
        </w:rPr>
      </w:pPr>
    </w:p>
    <w:p w14:paraId="12E0B584" w14:textId="77777777" w:rsidR="003967CE" w:rsidRPr="00DD18C7" w:rsidRDefault="003967CE" w:rsidP="00E77912">
      <w:pPr>
        <w:spacing w:after="0"/>
        <w:rPr>
          <w:rFonts w:ascii="Tahoma" w:hAnsi="Tahoma" w:cs="Tahoma"/>
        </w:rPr>
      </w:pPr>
    </w:p>
    <w:p w14:paraId="51A041D3" w14:textId="77777777" w:rsidR="003967CE" w:rsidRPr="00DD18C7" w:rsidRDefault="003967CE" w:rsidP="00E77912">
      <w:pPr>
        <w:spacing w:after="0"/>
        <w:rPr>
          <w:rFonts w:ascii="Tahoma" w:hAnsi="Tahoma" w:cs="Tahoma"/>
          <w:highlight w:val="yellow"/>
        </w:rPr>
      </w:pPr>
    </w:p>
    <w:p w14:paraId="0C0A1053" w14:textId="77777777" w:rsidR="003967CE" w:rsidRPr="00DD18C7" w:rsidRDefault="003967CE" w:rsidP="00E77912">
      <w:pPr>
        <w:spacing w:after="0"/>
        <w:rPr>
          <w:rFonts w:ascii="Tahoma" w:hAnsi="Tahoma" w:cs="Tahoma"/>
        </w:rPr>
      </w:pPr>
    </w:p>
    <w:p w14:paraId="2DD802F7" w14:textId="77777777" w:rsidR="00E77912" w:rsidRPr="00DD18C7" w:rsidRDefault="00E77912" w:rsidP="00E77912">
      <w:pPr>
        <w:spacing w:after="0"/>
        <w:rPr>
          <w:rFonts w:ascii="Tahoma" w:hAnsi="Tahoma" w:cs="Tahoma"/>
        </w:rPr>
      </w:pPr>
    </w:p>
    <w:p w14:paraId="3EC8427B" w14:textId="77777777" w:rsidR="00E77912" w:rsidRPr="00DD18C7" w:rsidRDefault="00E77912" w:rsidP="00E77912">
      <w:pPr>
        <w:spacing w:after="0"/>
        <w:rPr>
          <w:rFonts w:ascii="Tahoma" w:hAnsi="Tahoma" w:cs="Tahoma"/>
        </w:rPr>
      </w:pPr>
    </w:p>
    <w:p w14:paraId="0A3D82C4" w14:textId="77777777" w:rsidR="00E77912" w:rsidRPr="00DD18C7" w:rsidRDefault="00E77912" w:rsidP="00E77912">
      <w:pPr>
        <w:spacing w:after="0"/>
        <w:rPr>
          <w:rFonts w:ascii="Tahoma" w:hAnsi="Tahoma" w:cs="Tahoma"/>
        </w:rPr>
      </w:pPr>
    </w:p>
    <w:p w14:paraId="77FD5FEF" w14:textId="77777777" w:rsidR="00E77912" w:rsidRPr="00DD18C7" w:rsidRDefault="00E77912" w:rsidP="00E77912">
      <w:pPr>
        <w:spacing w:after="0"/>
        <w:rPr>
          <w:rFonts w:ascii="Tahoma" w:hAnsi="Tahoma" w:cs="Tahoma"/>
        </w:rPr>
      </w:pPr>
    </w:p>
    <w:p w14:paraId="7920FD5E" w14:textId="62657EF2" w:rsidR="003967CE" w:rsidRPr="00DD18C7" w:rsidRDefault="003967CE" w:rsidP="00E77912">
      <w:pPr>
        <w:spacing w:after="0"/>
        <w:rPr>
          <w:rFonts w:ascii="Tahoma" w:hAnsi="Tahoma" w:cs="Tahoma"/>
          <w:b/>
        </w:rPr>
      </w:pPr>
      <w:r w:rsidRPr="00DD18C7">
        <w:rPr>
          <w:rFonts w:ascii="Tahoma" w:hAnsi="Tahoma" w:cs="Tahoma"/>
          <w:b/>
        </w:rPr>
        <w:t xml:space="preserve">Zatwierdził: </w:t>
      </w:r>
      <w:r w:rsidR="008E258D" w:rsidRPr="00DD18C7">
        <w:rPr>
          <w:rFonts w:ascii="Tahoma" w:hAnsi="Tahoma" w:cs="Tahoma"/>
          <w:bCs/>
        </w:rPr>
        <w:tab/>
      </w:r>
      <w:r w:rsidR="007C454D">
        <w:rPr>
          <w:rFonts w:ascii="Tahoma" w:hAnsi="Tahoma" w:cs="Tahoma"/>
          <w:bCs/>
        </w:rPr>
        <w:t>Kamil Różański</w:t>
      </w:r>
      <w:r w:rsidR="00DD18C7" w:rsidRPr="00DD18C7">
        <w:rPr>
          <w:rFonts w:ascii="Tahoma" w:hAnsi="Tahoma" w:cs="Tahoma"/>
          <w:bCs/>
        </w:rPr>
        <w:t xml:space="preserve">– Wójt Gminy </w:t>
      </w:r>
      <w:r w:rsidR="007C454D">
        <w:rPr>
          <w:rFonts w:ascii="Tahoma" w:hAnsi="Tahoma" w:cs="Tahoma"/>
          <w:bCs/>
        </w:rPr>
        <w:t>Zawidz</w:t>
      </w:r>
    </w:p>
    <w:p w14:paraId="01A4E85A" w14:textId="77777777" w:rsidR="003967CE" w:rsidRPr="00DD18C7" w:rsidRDefault="003967CE" w:rsidP="00E77912">
      <w:pPr>
        <w:spacing w:after="0"/>
        <w:rPr>
          <w:rFonts w:ascii="Tahoma" w:hAnsi="Tahoma" w:cs="Tahoma"/>
        </w:rPr>
      </w:pPr>
      <w:r w:rsidRPr="00DD18C7">
        <w:rPr>
          <w:rFonts w:ascii="Tahoma" w:hAnsi="Tahoma" w:cs="Tahoma"/>
          <w:b/>
        </w:rPr>
        <w:t xml:space="preserve">           </w:t>
      </w:r>
    </w:p>
    <w:p w14:paraId="2E727912" w14:textId="77777777" w:rsidR="003967CE" w:rsidRPr="00DD18C7" w:rsidRDefault="003967CE" w:rsidP="00E77912">
      <w:pPr>
        <w:spacing w:after="0"/>
        <w:rPr>
          <w:rFonts w:ascii="Tahoma" w:hAnsi="Tahoma" w:cs="Tahoma"/>
          <w:b/>
        </w:rPr>
      </w:pPr>
    </w:p>
    <w:p w14:paraId="789B801A" w14:textId="77777777" w:rsidR="003967CE" w:rsidRPr="00DD18C7" w:rsidRDefault="003967CE" w:rsidP="00E77912">
      <w:pPr>
        <w:spacing w:after="0"/>
        <w:rPr>
          <w:rFonts w:ascii="Tahoma" w:hAnsi="Tahoma" w:cs="Tahoma"/>
          <w:bCs/>
        </w:rPr>
      </w:pPr>
      <w:r w:rsidRPr="00DD18C7">
        <w:rPr>
          <w:rFonts w:ascii="Tahoma" w:hAnsi="Tahoma" w:cs="Tahoma"/>
          <w:b/>
        </w:rPr>
        <w:t xml:space="preserve">Nr postępowania: </w:t>
      </w:r>
    </w:p>
    <w:p w14:paraId="6AC40312" w14:textId="238ED8B6" w:rsidR="007C454D" w:rsidRDefault="007E521A" w:rsidP="00E77912">
      <w:pPr>
        <w:spacing w:after="0"/>
        <w:rPr>
          <w:rFonts w:ascii="Tahoma" w:hAnsi="Tahoma" w:cs="Tahoma"/>
          <w:b/>
        </w:rPr>
      </w:pPr>
      <w:r>
        <w:rPr>
          <w:rFonts w:ascii="Tahoma" w:hAnsi="Tahoma" w:cs="Tahoma"/>
          <w:b/>
        </w:rPr>
        <w:t>RGK.271.10.2026</w:t>
      </w:r>
    </w:p>
    <w:p w14:paraId="71DCF327" w14:textId="77777777" w:rsidR="003967CE" w:rsidRPr="00DD18C7" w:rsidRDefault="003967CE" w:rsidP="00E77912">
      <w:pPr>
        <w:spacing w:after="0"/>
        <w:rPr>
          <w:rFonts w:ascii="Tahoma" w:hAnsi="Tahoma" w:cs="Tahoma"/>
          <w:b/>
        </w:rPr>
      </w:pPr>
      <w:r w:rsidRPr="00DD18C7">
        <w:rPr>
          <w:rFonts w:ascii="Tahoma" w:hAnsi="Tahoma" w:cs="Tahoma"/>
          <w:b/>
        </w:rPr>
        <w:lastRenderedPageBreak/>
        <w:t>SPIS TREŚCI:</w:t>
      </w:r>
    </w:p>
    <w:p w14:paraId="44690512"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Nazwa i adres zamawiającego.</w:t>
      </w:r>
    </w:p>
    <w:p w14:paraId="0BF46A1F"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Podstawa prawna opracowania SWZ.</w:t>
      </w:r>
    </w:p>
    <w:p w14:paraId="3A97CDED"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Tryb udzielenia zamówienia.</w:t>
      </w:r>
    </w:p>
    <w:p w14:paraId="6CC3CC72"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Środki komunikacji elektronicznej</w:t>
      </w:r>
    </w:p>
    <w:p w14:paraId="2E8718F7"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Osoby uprawnione do porozumiewania się z wykonawcami.</w:t>
      </w:r>
    </w:p>
    <w:p w14:paraId="0FD596C6"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Opis przedmiotu zamówienia.</w:t>
      </w:r>
    </w:p>
    <w:p w14:paraId="1005D1A5"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Oferty częściowe, oferty wariantowe, oferty równoważne, aukcja elektroniczna, dynamiczny system zakupów, umowa ramowa, zaliczki, waluta wzajemnych rozliczeń, zakład pracy chronionej, zatrudnienie osób wskazanych w art. 95 Ustawy.</w:t>
      </w:r>
    </w:p>
    <w:p w14:paraId="4A4864C2"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Informacja dotycząca udziału podwykonawców.</w:t>
      </w:r>
    </w:p>
    <w:p w14:paraId="564E3AB2"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Termin realizacji zamówienia oraz forma wystawienia umów ubezpieczenia.</w:t>
      </w:r>
    </w:p>
    <w:p w14:paraId="122E9ECD"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Podstawy wykluczenia, warunki udziału w postępowaniu.</w:t>
      </w:r>
    </w:p>
    <w:p w14:paraId="218ED3AD"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Informacja o podmiotowych środkach dowodowych w celu potwierdzenia braku podstaw wykluczenia i spełnienia warunków udziału w postępowaniu, pełnomocnictwa.</w:t>
      </w:r>
    </w:p>
    <w:p w14:paraId="7F5B45F9"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Udzielanie wyjaśnień dotyczących SWZ.</w:t>
      </w:r>
    </w:p>
    <w:p w14:paraId="6B984F26"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Opis sposobu przygotowania ofert.</w:t>
      </w:r>
    </w:p>
    <w:p w14:paraId="4D216202"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Opis sposobu obliczenia ceny.</w:t>
      </w:r>
    </w:p>
    <w:p w14:paraId="14B9D4A6"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Wymagania dotyczące wadium.</w:t>
      </w:r>
    </w:p>
    <w:p w14:paraId="381FA9B0"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Sposób oraz termin składania i otwarcia ofert.</w:t>
      </w:r>
    </w:p>
    <w:p w14:paraId="31BDA66C"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Okres związania ofertą.</w:t>
      </w:r>
    </w:p>
    <w:p w14:paraId="53A63CC6"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Czynności wykonywane po otwarciu i ocenie ofert, oczywiste omyłki oraz przesłanki odrzucenia oferty.</w:t>
      </w:r>
    </w:p>
    <w:p w14:paraId="2B7652F8"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Opis kryteriów oceny ofert wraz z podaniem znaczenia tych kryteriów.</w:t>
      </w:r>
    </w:p>
    <w:p w14:paraId="7559C22B"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Formalności jakie powinny zostać dopełnione po wyborze oferty w celu zawarcia umowy.</w:t>
      </w:r>
    </w:p>
    <w:p w14:paraId="0F7ACFCE"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Wymagania dotyczące zabezpieczenia należytego wykonania umowy.</w:t>
      </w:r>
    </w:p>
    <w:p w14:paraId="7582BFC4"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Unieważnienie postępowania o udzielenie zamówienia publicznego.</w:t>
      </w:r>
    </w:p>
    <w:p w14:paraId="3403A94E"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Możliwość i warunki dokonania zmian zawartej umowy oraz odstąpienie od umowy.</w:t>
      </w:r>
    </w:p>
    <w:p w14:paraId="0B82ECC8"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Pouczenie o środkach ochrony prawnej przysługujących wykonawcy w toku postępowania o udzielenie zamówienia.</w:t>
      </w:r>
    </w:p>
    <w:p w14:paraId="38C26729"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Klauzula informacyjna o przetwarzaniu danych osobowych zgodnie z art. 13 RODO dotycząca przetwarzania danych związanych z postępowaniem o udzielenie zamówienia publicznego.</w:t>
      </w:r>
    </w:p>
    <w:p w14:paraId="14FC53B5" w14:textId="77777777" w:rsidR="003967CE" w:rsidRPr="00DD18C7" w:rsidRDefault="003967CE" w:rsidP="00E77912">
      <w:pPr>
        <w:pStyle w:val="Akapitzlist"/>
        <w:numPr>
          <w:ilvl w:val="0"/>
          <w:numId w:val="1"/>
        </w:numPr>
        <w:spacing w:after="0"/>
        <w:ind w:left="567" w:hanging="561"/>
        <w:rPr>
          <w:rFonts w:ascii="Tahoma" w:hAnsi="Tahoma" w:cs="Tahoma"/>
        </w:rPr>
      </w:pPr>
      <w:r w:rsidRPr="00DD18C7">
        <w:rPr>
          <w:rFonts w:ascii="Tahoma" w:hAnsi="Tahoma" w:cs="Tahoma"/>
        </w:rPr>
        <w:t>Wykaz załączników.</w:t>
      </w:r>
    </w:p>
    <w:p w14:paraId="2F2408FE" w14:textId="77777777" w:rsidR="003967CE" w:rsidRPr="00DD18C7" w:rsidRDefault="003967CE" w:rsidP="00E77912">
      <w:pPr>
        <w:pStyle w:val="Akapitzlist"/>
        <w:spacing w:after="0"/>
        <w:ind w:left="567"/>
        <w:rPr>
          <w:rFonts w:ascii="Tahoma" w:hAnsi="Tahoma" w:cs="Tahoma"/>
        </w:rPr>
      </w:pPr>
    </w:p>
    <w:p w14:paraId="1479C1A2" w14:textId="77777777" w:rsidR="003967CE" w:rsidRPr="00DD18C7" w:rsidRDefault="003967CE" w:rsidP="00E77912">
      <w:pPr>
        <w:pStyle w:val="Akapitzlist"/>
        <w:spacing w:after="0"/>
        <w:ind w:left="567"/>
        <w:rPr>
          <w:rFonts w:ascii="Tahoma" w:hAnsi="Tahoma" w:cs="Tahoma"/>
        </w:rPr>
      </w:pPr>
    </w:p>
    <w:p w14:paraId="1E0610A9" w14:textId="77777777" w:rsidR="003967CE" w:rsidRPr="00DD18C7" w:rsidRDefault="003967CE" w:rsidP="00E77912">
      <w:pPr>
        <w:pStyle w:val="Akapitzlist"/>
        <w:spacing w:after="0"/>
        <w:ind w:left="567"/>
        <w:rPr>
          <w:rFonts w:ascii="Tahoma" w:hAnsi="Tahoma" w:cs="Tahoma"/>
          <w:color w:val="EE0000"/>
        </w:rPr>
      </w:pPr>
    </w:p>
    <w:p w14:paraId="69B9EEB2" w14:textId="77777777" w:rsidR="003967CE" w:rsidRPr="00DD18C7" w:rsidRDefault="003967CE" w:rsidP="00E77912">
      <w:pPr>
        <w:pStyle w:val="Akapitzlist"/>
        <w:spacing w:after="0"/>
        <w:ind w:left="567"/>
        <w:rPr>
          <w:rFonts w:ascii="Tahoma" w:hAnsi="Tahoma" w:cs="Tahoma"/>
          <w:color w:val="EE0000"/>
        </w:rPr>
      </w:pPr>
    </w:p>
    <w:p w14:paraId="1D07118F" w14:textId="77777777" w:rsidR="003967CE" w:rsidRPr="00DD18C7" w:rsidRDefault="003967CE" w:rsidP="00E77912">
      <w:pPr>
        <w:pStyle w:val="Akapitzlist"/>
        <w:spacing w:after="0"/>
        <w:ind w:left="567"/>
        <w:rPr>
          <w:rFonts w:ascii="Tahoma" w:hAnsi="Tahoma" w:cs="Tahoma"/>
          <w:color w:val="EE0000"/>
        </w:rPr>
      </w:pPr>
    </w:p>
    <w:p w14:paraId="33396E32" w14:textId="77777777" w:rsidR="003967CE" w:rsidRPr="00DD18C7" w:rsidRDefault="003967CE" w:rsidP="00E77912">
      <w:pPr>
        <w:pStyle w:val="Akapitzlist"/>
        <w:spacing w:after="0"/>
        <w:ind w:left="567"/>
        <w:rPr>
          <w:rFonts w:ascii="Tahoma" w:hAnsi="Tahoma" w:cs="Tahoma"/>
          <w:color w:val="EE0000"/>
        </w:rPr>
      </w:pPr>
    </w:p>
    <w:p w14:paraId="3D454670" w14:textId="77777777" w:rsidR="003967CE" w:rsidRPr="00DD18C7" w:rsidRDefault="003967CE" w:rsidP="00E77912">
      <w:pPr>
        <w:spacing w:after="0"/>
        <w:rPr>
          <w:rFonts w:ascii="Tahoma" w:hAnsi="Tahoma" w:cs="Tahoma"/>
          <w:color w:val="EE0000"/>
        </w:rPr>
      </w:pPr>
    </w:p>
    <w:p w14:paraId="25ABFB19" w14:textId="77777777" w:rsidR="003967CE" w:rsidRPr="00DD18C7" w:rsidRDefault="003967CE" w:rsidP="00E77912">
      <w:pPr>
        <w:pStyle w:val="Akapitzlist"/>
        <w:spacing w:after="0"/>
        <w:ind w:left="567"/>
        <w:rPr>
          <w:rFonts w:ascii="Tahoma" w:hAnsi="Tahoma" w:cs="Tahoma"/>
          <w:color w:val="EE0000"/>
        </w:rPr>
      </w:pPr>
    </w:p>
    <w:p w14:paraId="51CCC1B4" w14:textId="77777777" w:rsidR="003967CE" w:rsidRPr="00DD18C7" w:rsidRDefault="003967CE" w:rsidP="00E77912">
      <w:pPr>
        <w:pStyle w:val="Akapitzlist"/>
        <w:spacing w:after="0"/>
        <w:ind w:left="567"/>
        <w:rPr>
          <w:rFonts w:ascii="Tahoma" w:hAnsi="Tahoma" w:cs="Tahoma"/>
          <w:color w:val="EE0000"/>
        </w:rPr>
      </w:pPr>
    </w:p>
    <w:p w14:paraId="372FE524" w14:textId="77777777" w:rsidR="003967CE" w:rsidRPr="00DD18C7" w:rsidRDefault="003967CE" w:rsidP="00E77912">
      <w:pPr>
        <w:pStyle w:val="Akapitzlist"/>
        <w:spacing w:after="0"/>
        <w:ind w:left="567"/>
        <w:rPr>
          <w:rFonts w:ascii="Tahoma" w:hAnsi="Tahoma" w:cs="Tahoma"/>
          <w:color w:val="EE0000"/>
        </w:rPr>
      </w:pPr>
    </w:p>
    <w:p w14:paraId="43766C3F" w14:textId="77777777" w:rsidR="003967CE" w:rsidRPr="00DD18C7" w:rsidRDefault="003967CE" w:rsidP="00E77912">
      <w:pPr>
        <w:spacing w:after="0"/>
        <w:rPr>
          <w:rFonts w:ascii="Tahoma" w:hAnsi="Tahoma" w:cs="Tahoma"/>
          <w:color w:val="EE0000"/>
        </w:rPr>
      </w:pPr>
    </w:p>
    <w:p w14:paraId="31238262" w14:textId="77777777" w:rsidR="003967CE" w:rsidRPr="00DD18C7" w:rsidRDefault="003967CE" w:rsidP="00E77912">
      <w:pPr>
        <w:spacing w:after="0"/>
        <w:rPr>
          <w:rFonts w:ascii="Tahoma" w:hAnsi="Tahoma" w:cs="Tahoma"/>
          <w:color w:val="EE0000"/>
        </w:rPr>
      </w:pPr>
    </w:p>
    <w:p w14:paraId="3A4DA6BE" w14:textId="77777777" w:rsidR="003967CE" w:rsidRPr="0086541D" w:rsidRDefault="003967CE" w:rsidP="00E77912">
      <w:pPr>
        <w:pStyle w:val="Nagwek1"/>
        <w:numPr>
          <w:ilvl w:val="0"/>
          <w:numId w:val="2"/>
        </w:numPr>
        <w:pBdr>
          <w:top w:val="single" w:sz="2" w:space="1" w:color="000000"/>
          <w:bottom w:val="single" w:sz="2" w:space="1" w:color="000000"/>
        </w:pBdr>
        <w:shd w:val="clear" w:color="auto" w:fill="F3F3F3"/>
        <w:tabs>
          <w:tab w:val="clear" w:pos="720"/>
        </w:tabs>
        <w:suppressAutoHyphens/>
        <w:spacing w:before="0" w:after="0"/>
        <w:ind w:left="567" w:hanging="567"/>
        <w:jc w:val="both"/>
        <w:rPr>
          <w:rFonts w:ascii="Tahoma" w:hAnsi="Tahoma" w:cs="Tahoma"/>
          <w:b/>
          <w:bCs/>
          <w:color w:val="auto"/>
          <w:sz w:val="24"/>
          <w:szCs w:val="24"/>
        </w:rPr>
      </w:pPr>
      <w:r w:rsidRPr="0086541D">
        <w:rPr>
          <w:rFonts w:ascii="Tahoma" w:hAnsi="Tahoma" w:cs="Tahoma"/>
          <w:b/>
          <w:bCs/>
          <w:color w:val="auto"/>
          <w:sz w:val="24"/>
          <w:szCs w:val="24"/>
        </w:rPr>
        <w:lastRenderedPageBreak/>
        <w:t>Nazwa i adres zamawiającego</w:t>
      </w:r>
    </w:p>
    <w:p w14:paraId="5002A941" w14:textId="77777777" w:rsidR="003967CE" w:rsidRPr="0086541D" w:rsidRDefault="003967CE" w:rsidP="00E77912">
      <w:pPr>
        <w:spacing w:after="0"/>
        <w:ind w:left="851"/>
        <w:rPr>
          <w:rFonts w:ascii="Tahoma" w:hAnsi="Tahoma" w:cs="Tahoma"/>
        </w:rPr>
      </w:pPr>
    </w:p>
    <w:p w14:paraId="1124017A" w14:textId="77777777" w:rsidR="003967CE" w:rsidRPr="0086541D" w:rsidRDefault="003967CE" w:rsidP="00E77912">
      <w:pPr>
        <w:pStyle w:val="Tekstpodstawowywcity3"/>
        <w:numPr>
          <w:ilvl w:val="1"/>
          <w:numId w:val="6"/>
        </w:numPr>
        <w:spacing w:after="0"/>
        <w:ind w:left="567" w:hanging="567"/>
        <w:jc w:val="both"/>
        <w:rPr>
          <w:rFonts w:ascii="Tahoma" w:hAnsi="Tahoma" w:cs="Tahoma"/>
          <w:sz w:val="22"/>
          <w:szCs w:val="22"/>
        </w:rPr>
      </w:pPr>
      <w:r w:rsidRPr="0086541D">
        <w:rPr>
          <w:rFonts w:ascii="Tahoma" w:hAnsi="Tahoma" w:cs="Tahoma"/>
          <w:sz w:val="22"/>
          <w:szCs w:val="22"/>
        </w:rPr>
        <w:t xml:space="preserve">Nazwa i adres Zamawiającego: </w:t>
      </w:r>
    </w:p>
    <w:p w14:paraId="2D595726" w14:textId="77777777" w:rsidR="003967CE" w:rsidRPr="00DD18C7" w:rsidRDefault="003967CE" w:rsidP="00E77912">
      <w:pPr>
        <w:autoSpaceDE w:val="0"/>
        <w:autoSpaceDN w:val="0"/>
        <w:adjustRightInd w:val="0"/>
        <w:spacing w:after="0"/>
        <w:ind w:left="567"/>
        <w:jc w:val="both"/>
        <w:rPr>
          <w:rFonts w:ascii="Tahoma" w:hAnsi="Tahoma" w:cs="Tahoma"/>
          <w:color w:val="EE0000"/>
        </w:rPr>
      </w:pPr>
    </w:p>
    <w:p w14:paraId="4DF57E48" w14:textId="77777777" w:rsidR="00EF252E" w:rsidRPr="00EF252E" w:rsidRDefault="00EF252E" w:rsidP="00EF252E">
      <w:pPr>
        <w:autoSpaceDE w:val="0"/>
        <w:autoSpaceDN w:val="0"/>
        <w:adjustRightInd w:val="0"/>
        <w:spacing w:after="0"/>
        <w:ind w:left="567"/>
        <w:jc w:val="both"/>
        <w:rPr>
          <w:rFonts w:ascii="Tahoma" w:hAnsi="Tahoma" w:cs="Tahoma"/>
        </w:rPr>
      </w:pPr>
      <w:r w:rsidRPr="00EF252E">
        <w:rPr>
          <w:rFonts w:ascii="Tahoma" w:hAnsi="Tahoma" w:cs="Tahoma"/>
        </w:rPr>
        <w:t>Gmina Zawidz</w:t>
      </w:r>
    </w:p>
    <w:p w14:paraId="5DFA6ABE" w14:textId="0415BA72" w:rsidR="00EF252E" w:rsidRPr="00EF252E" w:rsidRDefault="00EF252E" w:rsidP="00EF252E">
      <w:pPr>
        <w:autoSpaceDE w:val="0"/>
        <w:autoSpaceDN w:val="0"/>
        <w:adjustRightInd w:val="0"/>
        <w:spacing w:after="0"/>
        <w:ind w:left="567"/>
        <w:jc w:val="both"/>
        <w:rPr>
          <w:rFonts w:ascii="Tahoma" w:hAnsi="Tahoma" w:cs="Tahoma"/>
        </w:rPr>
      </w:pPr>
      <w:r w:rsidRPr="00EF252E">
        <w:rPr>
          <w:rFonts w:ascii="Tahoma" w:hAnsi="Tahoma" w:cs="Tahoma"/>
        </w:rPr>
        <w:t>ul. Mazowiecka 24</w:t>
      </w:r>
    </w:p>
    <w:p w14:paraId="5EB42BFE" w14:textId="509E6109" w:rsidR="00EF252E" w:rsidRDefault="00EF252E" w:rsidP="00EF252E">
      <w:pPr>
        <w:autoSpaceDE w:val="0"/>
        <w:autoSpaceDN w:val="0"/>
        <w:adjustRightInd w:val="0"/>
        <w:spacing w:after="0"/>
        <w:ind w:left="567"/>
        <w:jc w:val="both"/>
        <w:rPr>
          <w:rFonts w:ascii="Tahoma" w:hAnsi="Tahoma" w:cs="Tahoma"/>
        </w:rPr>
      </w:pPr>
      <w:r w:rsidRPr="00EF252E">
        <w:rPr>
          <w:rFonts w:ascii="Tahoma" w:hAnsi="Tahoma" w:cs="Tahoma"/>
        </w:rPr>
        <w:t>09 – 226 Zawidz Kościelny</w:t>
      </w:r>
    </w:p>
    <w:p w14:paraId="66FD63E5" w14:textId="3FAF80DB" w:rsidR="00EF252E" w:rsidRDefault="00EF252E" w:rsidP="00EF252E">
      <w:pPr>
        <w:autoSpaceDE w:val="0"/>
        <w:autoSpaceDN w:val="0"/>
        <w:adjustRightInd w:val="0"/>
        <w:spacing w:after="0"/>
        <w:ind w:left="567"/>
        <w:jc w:val="both"/>
        <w:rPr>
          <w:rFonts w:ascii="Tahoma" w:hAnsi="Tahoma" w:cs="Tahoma"/>
        </w:rPr>
      </w:pPr>
      <w:r w:rsidRPr="00EF252E">
        <w:rPr>
          <w:rFonts w:ascii="Tahoma" w:hAnsi="Tahoma" w:cs="Tahoma"/>
        </w:rPr>
        <w:t>NIP: 7761698845, REGON: 611016011</w:t>
      </w:r>
    </w:p>
    <w:p w14:paraId="778C4C8A" w14:textId="65C45D68" w:rsidR="00EC5C62" w:rsidRPr="00DD18C7" w:rsidRDefault="00EC5C62" w:rsidP="00EC5C62">
      <w:pPr>
        <w:autoSpaceDE w:val="0"/>
        <w:autoSpaceDN w:val="0"/>
        <w:adjustRightInd w:val="0"/>
        <w:spacing w:after="0"/>
        <w:ind w:left="567"/>
        <w:jc w:val="both"/>
        <w:rPr>
          <w:rFonts w:ascii="Tahoma" w:hAnsi="Tahoma" w:cs="Tahoma"/>
          <w:color w:val="EE0000"/>
        </w:rPr>
      </w:pPr>
      <w:r w:rsidRPr="0086541D">
        <w:rPr>
          <w:rFonts w:ascii="Tahoma" w:hAnsi="Tahoma" w:cs="Tahoma"/>
        </w:rPr>
        <w:t xml:space="preserve">adres </w:t>
      </w:r>
      <w:r w:rsidR="00DD18C7" w:rsidRPr="0086541D">
        <w:rPr>
          <w:rFonts w:ascii="Tahoma" w:hAnsi="Tahoma" w:cs="Tahoma"/>
        </w:rPr>
        <w:t>poczty</w:t>
      </w:r>
      <w:r w:rsidRPr="0086541D">
        <w:rPr>
          <w:rFonts w:ascii="Tahoma" w:hAnsi="Tahoma" w:cs="Tahoma"/>
        </w:rPr>
        <w:t xml:space="preserve"> </w:t>
      </w:r>
      <w:r w:rsidR="00DD18C7" w:rsidRPr="0086541D">
        <w:rPr>
          <w:rFonts w:ascii="Tahoma" w:hAnsi="Tahoma" w:cs="Tahoma"/>
        </w:rPr>
        <w:t>elektronicznej</w:t>
      </w:r>
      <w:r w:rsidRPr="0086541D">
        <w:rPr>
          <w:rFonts w:ascii="Tahoma" w:hAnsi="Tahoma" w:cs="Tahoma"/>
        </w:rPr>
        <w:t xml:space="preserve">: </w:t>
      </w:r>
      <w:hyperlink r:id="rId7" w:history="1">
        <w:r w:rsidR="002C6F03" w:rsidRPr="000C05DA">
          <w:rPr>
            <w:rStyle w:val="Hipercze"/>
            <w:rFonts w:ascii="Tahoma" w:hAnsi="Tahoma" w:cs="Tahoma"/>
          </w:rPr>
          <w:t>gmina@zawidz.pl</w:t>
        </w:r>
      </w:hyperlink>
      <w:r w:rsidR="00DD18C7" w:rsidRPr="002C6F03">
        <w:rPr>
          <w:rFonts w:ascii="Tahoma" w:hAnsi="Tahoma" w:cs="Tahoma"/>
        </w:rPr>
        <w:t xml:space="preserve">, </w:t>
      </w:r>
      <w:hyperlink r:id="rId8" w:history="1">
        <w:r w:rsidR="002C6F03" w:rsidRPr="00713668">
          <w:rPr>
            <w:rStyle w:val="Hipercze"/>
            <w:rFonts w:ascii="Tahoma" w:hAnsi="Tahoma" w:cs="Tahoma"/>
          </w:rPr>
          <w:t>jaroslaw.banach@zawidz.pl</w:t>
        </w:r>
      </w:hyperlink>
    </w:p>
    <w:p w14:paraId="47B97573" w14:textId="28BD0C44" w:rsidR="007A6610" w:rsidRPr="0086541D" w:rsidRDefault="007A6610" w:rsidP="00EC5C62">
      <w:pPr>
        <w:autoSpaceDE w:val="0"/>
        <w:autoSpaceDN w:val="0"/>
        <w:adjustRightInd w:val="0"/>
        <w:spacing w:after="0"/>
        <w:ind w:left="567"/>
        <w:jc w:val="both"/>
        <w:rPr>
          <w:rFonts w:ascii="Tahoma" w:hAnsi="Tahoma" w:cs="Tahoma"/>
        </w:rPr>
      </w:pPr>
      <w:r w:rsidRPr="0086541D">
        <w:rPr>
          <w:rFonts w:ascii="Tahoma" w:hAnsi="Tahoma" w:cs="Tahoma"/>
        </w:rPr>
        <w:t xml:space="preserve">Adres platformy zakupowej, na której jest prowadzone postępowanie i na której będą dostępne wszelkie dokumenty związane z prowadzoną procedurą: </w:t>
      </w:r>
    </w:p>
    <w:p w14:paraId="0ACD4EA0" w14:textId="22E203F5" w:rsidR="00EC5C62" w:rsidRPr="0086541D" w:rsidRDefault="006E3BA8" w:rsidP="00E77912">
      <w:pPr>
        <w:autoSpaceDE w:val="0"/>
        <w:autoSpaceDN w:val="0"/>
        <w:adjustRightInd w:val="0"/>
        <w:spacing w:after="0"/>
        <w:ind w:firstLine="567"/>
        <w:jc w:val="both"/>
        <w:rPr>
          <w:rFonts w:ascii="Tahoma" w:hAnsi="Tahoma" w:cs="Tahoma"/>
          <w:bCs/>
          <w:color w:val="EE0000"/>
          <w:u w:val="single"/>
        </w:rPr>
      </w:pPr>
      <w:hyperlink r:id="rId9" w:history="1">
        <w:r w:rsidR="0086541D" w:rsidRPr="0086541D">
          <w:rPr>
            <w:rStyle w:val="Hipercze"/>
            <w:rFonts w:ascii="Tahoma" w:hAnsi="Tahoma" w:cs="Tahoma"/>
            <w:bCs/>
          </w:rPr>
          <w:t>https://ezamowienia.gov.pl</w:t>
        </w:r>
      </w:hyperlink>
      <w:r w:rsidR="0086541D" w:rsidRPr="0086541D">
        <w:rPr>
          <w:rFonts w:ascii="Tahoma" w:hAnsi="Tahoma" w:cs="Tahoma"/>
          <w:bCs/>
          <w:color w:val="EE0000"/>
          <w:u w:val="single"/>
        </w:rPr>
        <w:t xml:space="preserve"> </w:t>
      </w:r>
    </w:p>
    <w:p w14:paraId="486BE7F8" w14:textId="77777777" w:rsidR="0086541D" w:rsidRPr="00DD18C7" w:rsidRDefault="0086541D" w:rsidP="00E77912">
      <w:pPr>
        <w:autoSpaceDE w:val="0"/>
        <w:autoSpaceDN w:val="0"/>
        <w:adjustRightInd w:val="0"/>
        <w:spacing w:after="0"/>
        <w:ind w:firstLine="567"/>
        <w:jc w:val="both"/>
        <w:rPr>
          <w:rFonts w:ascii="Tahoma" w:hAnsi="Tahoma" w:cs="Tahoma"/>
          <w:color w:val="EE0000"/>
        </w:rPr>
      </w:pPr>
    </w:p>
    <w:p w14:paraId="26F91532" w14:textId="77777777" w:rsidR="003967CE" w:rsidRPr="0086541D" w:rsidRDefault="003967CE" w:rsidP="00E77912">
      <w:pPr>
        <w:autoSpaceDE w:val="0"/>
        <w:autoSpaceDN w:val="0"/>
        <w:adjustRightInd w:val="0"/>
        <w:spacing w:after="0"/>
        <w:ind w:left="567"/>
        <w:jc w:val="both"/>
        <w:rPr>
          <w:rFonts w:ascii="Tahoma" w:hAnsi="Tahoma" w:cs="Tahoma"/>
        </w:rPr>
      </w:pPr>
      <w:r w:rsidRPr="0086541D">
        <w:rPr>
          <w:rFonts w:ascii="Tahoma" w:hAnsi="Tahoma" w:cs="Tahoma"/>
        </w:rPr>
        <w:t xml:space="preserve">Na ww. stronie udostępniane będą zmiany i wyjaśnienia treści SWZ oraz inne dokumenty zamówienia bezpośrednio związane postępowaniem o udzielenie zamówienia.  </w:t>
      </w:r>
    </w:p>
    <w:p w14:paraId="3189A607" w14:textId="77777777" w:rsidR="003967CE" w:rsidRPr="00DD18C7" w:rsidRDefault="003967CE" w:rsidP="00E77912">
      <w:pPr>
        <w:autoSpaceDE w:val="0"/>
        <w:autoSpaceDN w:val="0"/>
        <w:adjustRightInd w:val="0"/>
        <w:spacing w:after="0"/>
        <w:jc w:val="both"/>
        <w:rPr>
          <w:rFonts w:ascii="Tahoma" w:hAnsi="Tahoma" w:cs="Tahoma"/>
          <w:color w:val="EE0000"/>
        </w:rPr>
      </w:pPr>
    </w:p>
    <w:p w14:paraId="7E1D913A" w14:textId="7B5E9973" w:rsidR="004776A1" w:rsidRPr="0086541D" w:rsidRDefault="003967CE" w:rsidP="00E77912">
      <w:pPr>
        <w:pStyle w:val="Akapitzlist"/>
        <w:numPr>
          <w:ilvl w:val="1"/>
          <w:numId w:val="6"/>
        </w:numPr>
        <w:autoSpaceDE w:val="0"/>
        <w:autoSpaceDN w:val="0"/>
        <w:adjustRightInd w:val="0"/>
        <w:spacing w:after="0"/>
        <w:ind w:left="567" w:hanging="567"/>
        <w:jc w:val="both"/>
        <w:rPr>
          <w:rFonts w:ascii="Tahoma" w:hAnsi="Tahoma" w:cs="Tahoma"/>
        </w:rPr>
      </w:pPr>
      <w:r w:rsidRPr="0086541D">
        <w:rPr>
          <w:rFonts w:ascii="Tahoma" w:hAnsi="Tahoma" w:cs="Tahoma"/>
        </w:rPr>
        <w:t xml:space="preserve">Przygotowanie postępowania oraz czynności związane z wykonaniem zawartej w jego wyniku umowy wykonywać będzie działająca z pełnomocnictwa zamawiającego firma brokerska </w:t>
      </w:r>
      <w:r w:rsidR="006F4DE2" w:rsidRPr="0086541D">
        <w:rPr>
          <w:rFonts w:ascii="Tahoma" w:hAnsi="Tahoma" w:cs="Tahoma"/>
        </w:rPr>
        <w:t>SIGMA Brokerzy</w:t>
      </w:r>
      <w:r w:rsidRPr="0086541D">
        <w:rPr>
          <w:rFonts w:ascii="Tahoma" w:hAnsi="Tahoma" w:cs="Tahoma"/>
        </w:rPr>
        <w:t xml:space="preserve"> Sp. z o.</w:t>
      </w:r>
      <w:r w:rsidR="004776A1" w:rsidRPr="0086541D">
        <w:rPr>
          <w:rFonts w:ascii="Tahoma" w:hAnsi="Tahoma" w:cs="Tahoma"/>
        </w:rPr>
        <w:t xml:space="preserve"> </w:t>
      </w:r>
      <w:r w:rsidRPr="0086541D">
        <w:rPr>
          <w:rFonts w:ascii="Tahoma" w:hAnsi="Tahoma" w:cs="Tahoma"/>
        </w:rPr>
        <w:t>o.,</w:t>
      </w:r>
      <w:r w:rsidR="004776A1" w:rsidRPr="0086541D">
        <w:rPr>
          <w:rFonts w:ascii="Tahoma" w:hAnsi="Tahoma" w:cs="Tahoma"/>
        </w:rPr>
        <w:t xml:space="preserve"> 06-500 Mława, ul. Żwirki 26B</w:t>
      </w:r>
      <w:r w:rsidRPr="0086541D">
        <w:rPr>
          <w:rFonts w:ascii="Tahoma" w:hAnsi="Tahoma" w:cs="Tahoma"/>
        </w:rPr>
        <w:t xml:space="preserve">. </w:t>
      </w:r>
    </w:p>
    <w:p w14:paraId="08B33416" w14:textId="3A1C9123" w:rsidR="003967CE" w:rsidRPr="0086541D" w:rsidRDefault="004776A1" w:rsidP="00E77912">
      <w:pPr>
        <w:autoSpaceDE w:val="0"/>
        <w:autoSpaceDN w:val="0"/>
        <w:adjustRightInd w:val="0"/>
        <w:spacing w:after="0"/>
        <w:ind w:left="567"/>
        <w:jc w:val="both"/>
        <w:rPr>
          <w:rFonts w:ascii="Tahoma" w:hAnsi="Tahoma" w:cs="Tahoma"/>
        </w:rPr>
      </w:pPr>
      <w:r w:rsidRPr="0086541D">
        <w:rPr>
          <w:rFonts w:ascii="Tahoma" w:hAnsi="Tahoma" w:cs="Tahoma"/>
        </w:rPr>
        <w:t xml:space="preserve">SIGMA Brokerzy Sp. z o. o. </w:t>
      </w:r>
      <w:r w:rsidR="003967CE" w:rsidRPr="0086541D">
        <w:rPr>
          <w:rFonts w:ascii="Tahoma" w:hAnsi="Tahoma" w:cs="Tahoma"/>
        </w:rPr>
        <w:t>przysługuje wynagrodzenie od wykonawcy, w wysokości zwyczajowo przyjętej, za wszystkie polisy wystawione w okresie objętym umową po</w:t>
      </w:r>
      <w:r w:rsidR="007E521A">
        <w:rPr>
          <w:rFonts w:ascii="Tahoma" w:hAnsi="Tahoma" w:cs="Tahoma"/>
        </w:rPr>
        <w:t xml:space="preserve"> </w:t>
      </w:r>
      <w:r w:rsidR="003967CE" w:rsidRPr="0086541D">
        <w:rPr>
          <w:rFonts w:ascii="Tahoma" w:hAnsi="Tahoma" w:cs="Tahoma"/>
        </w:rPr>
        <w:t>przetargową.</w:t>
      </w:r>
    </w:p>
    <w:p w14:paraId="5DE1E5CA" w14:textId="77777777" w:rsidR="003967CE" w:rsidRPr="0086541D" w:rsidRDefault="003967CE" w:rsidP="00E77912">
      <w:pPr>
        <w:autoSpaceDE w:val="0"/>
        <w:autoSpaceDN w:val="0"/>
        <w:adjustRightInd w:val="0"/>
        <w:spacing w:after="0"/>
        <w:ind w:left="567"/>
        <w:jc w:val="both"/>
        <w:rPr>
          <w:rFonts w:ascii="Tahoma" w:hAnsi="Tahoma" w:cs="Tahoma"/>
        </w:rPr>
      </w:pPr>
    </w:p>
    <w:p w14:paraId="3E396042" w14:textId="77777777" w:rsidR="003967CE" w:rsidRPr="0086541D" w:rsidRDefault="003967CE" w:rsidP="00E77912">
      <w:pPr>
        <w:autoSpaceDE w:val="0"/>
        <w:autoSpaceDN w:val="0"/>
        <w:adjustRightInd w:val="0"/>
        <w:spacing w:after="0"/>
        <w:ind w:left="567"/>
        <w:jc w:val="both"/>
        <w:rPr>
          <w:rFonts w:ascii="Tahoma" w:hAnsi="Tahoma" w:cs="Tahoma"/>
        </w:rPr>
      </w:pPr>
      <w:r w:rsidRPr="0086541D">
        <w:rPr>
          <w:rFonts w:ascii="Tahoma" w:hAnsi="Tahoma" w:cs="Tahoma"/>
        </w:rPr>
        <w:t xml:space="preserve">Broker uprawniony jest do podejmowania czynności związanych z przygotowaniem </w:t>
      </w:r>
      <w:r w:rsidRPr="0086541D">
        <w:rPr>
          <w:rFonts w:ascii="Tahoma" w:hAnsi="Tahoma" w:cs="Tahoma"/>
        </w:rPr>
        <w:br/>
        <w:t xml:space="preserve">i przeprowadzeniem postępowania o udzielenie zamówienia oraz obsługą realizacji przedmiotu zamówienia. Broker nie wykonuje czynności zastrzeżonych dla Kierownika Zamawiającego  określonych w Ustawie prawo zamówień publicznych. </w:t>
      </w:r>
    </w:p>
    <w:p w14:paraId="3A2E90B4" w14:textId="77777777" w:rsidR="003967CE" w:rsidRPr="00DD18C7" w:rsidRDefault="003967CE" w:rsidP="00E77912">
      <w:pPr>
        <w:autoSpaceDE w:val="0"/>
        <w:autoSpaceDN w:val="0"/>
        <w:adjustRightInd w:val="0"/>
        <w:spacing w:after="0"/>
        <w:jc w:val="both"/>
        <w:rPr>
          <w:rFonts w:ascii="Tahoma" w:hAnsi="Tahoma" w:cs="Tahoma"/>
          <w:color w:val="EE0000"/>
        </w:rPr>
      </w:pPr>
    </w:p>
    <w:p w14:paraId="4E6A10A6" w14:textId="77777777" w:rsidR="004776A1" w:rsidRPr="0086541D" w:rsidRDefault="004776A1" w:rsidP="00E77912">
      <w:pPr>
        <w:autoSpaceDE w:val="0"/>
        <w:autoSpaceDN w:val="0"/>
        <w:adjustRightInd w:val="0"/>
        <w:spacing w:after="0"/>
        <w:jc w:val="both"/>
        <w:rPr>
          <w:rFonts w:ascii="Tahoma" w:hAnsi="Tahoma" w:cs="Tahoma"/>
        </w:rPr>
      </w:pPr>
    </w:p>
    <w:p w14:paraId="2772233B" w14:textId="77777777" w:rsidR="003967CE" w:rsidRPr="0086541D" w:rsidRDefault="003967CE" w:rsidP="00E77912">
      <w:pPr>
        <w:pStyle w:val="Nagwek1"/>
        <w:numPr>
          <w:ilvl w:val="0"/>
          <w:numId w:val="2"/>
        </w:numPr>
        <w:pBdr>
          <w:top w:val="single" w:sz="2" w:space="1" w:color="000000"/>
          <w:bottom w:val="single" w:sz="2" w:space="1" w:color="000000"/>
        </w:pBdr>
        <w:shd w:val="clear" w:color="auto" w:fill="F3F3F3"/>
        <w:tabs>
          <w:tab w:val="clear" w:pos="720"/>
        </w:tabs>
        <w:suppressAutoHyphens/>
        <w:spacing w:before="0" w:after="0"/>
        <w:ind w:left="567" w:hanging="567"/>
        <w:jc w:val="both"/>
        <w:rPr>
          <w:rFonts w:ascii="Tahoma" w:hAnsi="Tahoma" w:cs="Tahoma"/>
          <w:b/>
          <w:bCs/>
          <w:color w:val="auto"/>
          <w:sz w:val="24"/>
          <w:szCs w:val="24"/>
        </w:rPr>
      </w:pPr>
      <w:r w:rsidRPr="0086541D">
        <w:rPr>
          <w:rFonts w:ascii="Tahoma" w:hAnsi="Tahoma" w:cs="Tahoma"/>
          <w:b/>
          <w:bCs/>
          <w:color w:val="auto"/>
          <w:sz w:val="24"/>
          <w:szCs w:val="24"/>
        </w:rPr>
        <w:t>Podstawa prawna opracowania SWZ</w:t>
      </w:r>
    </w:p>
    <w:p w14:paraId="60BE601B" w14:textId="77777777" w:rsidR="003967CE" w:rsidRPr="0086541D" w:rsidRDefault="003967CE" w:rsidP="00E77912">
      <w:pPr>
        <w:tabs>
          <w:tab w:val="left" w:pos="1620"/>
        </w:tabs>
        <w:autoSpaceDE w:val="0"/>
        <w:autoSpaceDN w:val="0"/>
        <w:adjustRightInd w:val="0"/>
        <w:spacing w:after="0"/>
        <w:jc w:val="both"/>
        <w:rPr>
          <w:rFonts w:ascii="Tahoma" w:hAnsi="Tahoma" w:cs="Tahoma"/>
        </w:rPr>
      </w:pPr>
    </w:p>
    <w:p w14:paraId="1B4D59A8" w14:textId="18977887" w:rsidR="008D4ADE" w:rsidRPr="0086541D" w:rsidRDefault="008D4ADE" w:rsidP="00E77912">
      <w:pPr>
        <w:pStyle w:val="Akapitzlist"/>
        <w:numPr>
          <w:ilvl w:val="1"/>
          <w:numId w:val="18"/>
        </w:numPr>
        <w:tabs>
          <w:tab w:val="left" w:pos="1620"/>
        </w:tabs>
        <w:autoSpaceDE w:val="0"/>
        <w:autoSpaceDN w:val="0"/>
        <w:adjustRightInd w:val="0"/>
        <w:spacing w:after="0"/>
        <w:ind w:left="567" w:hanging="567"/>
        <w:jc w:val="both"/>
        <w:rPr>
          <w:rFonts w:ascii="Tahoma" w:hAnsi="Tahoma" w:cs="Tahoma"/>
        </w:rPr>
      </w:pPr>
      <w:bookmarkStart w:id="3" w:name="_Hlk126142803"/>
      <w:bookmarkStart w:id="4" w:name="_Hlk126142854"/>
      <w:r w:rsidRPr="0086541D">
        <w:rPr>
          <w:rFonts w:ascii="Tahoma" w:hAnsi="Tahoma" w:cs="Tahoma"/>
        </w:rPr>
        <w:t xml:space="preserve">Ustawa z dnia 11 września 2019 r. - </w:t>
      </w:r>
      <w:bookmarkStart w:id="5" w:name="_Hlk126142791"/>
      <w:bookmarkEnd w:id="3"/>
      <w:r w:rsidRPr="0086541D">
        <w:rPr>
          <w:rFonts w:ascii="Tahoma" w:hAnsi="Tahoma" w:cs="Tahoma"/>
        </w:rPr>
        <w:t xml:space="preserve">Prawo zamówień publicznych </w:t>
      </w:r>
      <w:bookmarkEnd w:id="5"/>
      <w:r w:rsidRPr="0086541D">
        <w:rPr>
          <w:rFonts w:ascii="Tahoma" w:hAnsi="Tahoma" w:cs="Tahoma"/>
        </w:rPr>
        <w:t>(</w:t>
      </w:r>
      <w:proofErr w:type="spellStart"/>
      <w:r w:rsidRPr="0086541D">
        <w:rPr>
          <w:rFonts w:ascii="Tahoma" w:hAnsi="Tahoma" w:cs="Tahoma"/>
        </w:rPr>
        <w:t>t.j</w:t>
      </w:r>
      <w:proofErr w:type="spellEnd"/>
      <w:r w:rsidRPr="0086541D">
        <w:rPr>
          <w:rFonts w:ascii="Tahoma" w:hAnsi="Tahoma" w:cs="Tahoma"/>
        </w:rPr>
        <w:t xml:space="preserve">. </w:t>
      </w:r>
      <w:r w:rsidR="000F5F0B">
        <w:rPr>
          <w:rFonts w:ascii="Tahoma" w:hAnsi="Tahoma" w:cs="Tahoma"/>
        </w:rPr>
        <w:t>Dz. U. z 2026 r. poz. 793</w:t>
      </w:r>
      <w:r w:rsidRPr="0086541D">
        <w:rPr>
          <w:rFonts w:ascii="Tahoma" w:hAnsi="Tahoma" w:cs="Tahoma"/>
        </w:rPr>
        <w:t>) zwana dalej ustawą;</w:t>
      </w:r>
    </w:p>
    <w:p w14:paraId="4A2E3F71" w14:textId="77777777" w:rsidR="00590F9D" w:rsidRPr="0086541D" w:rsidRDefault="00590F9D" w:rsidP="00E77912">
      <w:pPr>
        <w:pStyle w:val="Akapitzlist"/>
        <w:numPr>
          <w:ilvl w:val="1"/>
          <w:numId w:val="18"/>
        </w:numPr>
        <w:tabs>
          <w:tab w:val="left" w:pos="1620"/>
        </w:tabs>
        <w:autoSpaceDE w:val="0"/>
        <w:autoSpaceDN w:val="0"/>
        <w:adjustRightInd w:val="0"/>
        <w:spacing w:after="0"/>
        <w:ind w:left="567" w:hanging="567"/>
        <w:jc w:val="both"/>
        <w:rPr>
          <w:rFonts w:ascii="Tahoma" w:hAnsi="Tahoma" w:cs="Tahoma"/>
        </w:rPr>
      </w:pPr>
      <w:bookmarkStart w:id="6" w:name="_Hlk126143775"/>
      <w:r w:rsidRPr="0086541D">
        <w:rPr>
          <w:rFonts w:ascii="Tahoma" w:hAnsi="Tahoma" w:cs="Tahoma"/>
        </w:rPr>
        <w:t>Rozporządzenia Ministra Rozwoju i Technologii z dnia 3 sierpnia 2023 r. zmieniające rozporządzenie w sprawie podmiotowych środków dowodowych oraz innych dokumentów lub oświadczeń, jakich może żądać zamawiający od wykonawcy (Dz. U. z 2023 r. poz. 1824)</w:t>
      </w:r>
    </w:p>
    <w:p w14:paraId="0CEAFBDA" w14:textId="14C7A5BF" w:rsidR="008D4ADE" w:rsidRPr="0086541D" w:rsidRDefault="008D4ADE" w:rsidP="00E77912">
      <w:pPr>
        <w:pStyle w:val="Akapitzlist"/>
        <w:numPr>
          <w:ilvl w:val="1"/>
          <w:numId w:val="18"/>
        </w:numPr>
        <w:tabs>
          <w:tab w:val="left" w:pos="1620"/>
        </w:tabs>
        <w:autoSpaceDE w:val="0"/>
        <w:autoSpaceDN w:val="0"/>
        <w:adjustRightInd w:val="0"/>
        <w:spacing w:after="0"/>
        <w:ind w:left="567" w:hanging="567"/>
        <w:jc w:val="both"/>
        <w:rPr>
          <w:rFonts w:ascii="Tahoma" w:hAnsi="Tahoma" w:cs="Tahoma"/>
        </w:rPr>
      </w:pPr>
      <w:r w:rsidRPr="0086541D">
        <w:rPr>
          <w:rFonts w:ascii="Tahoma" w:hAnsi="Tahoma" w:cs="Tahoma"/>
        </w:rPr>
        <w:t>Obwieszczenie Prezesa Urzędu Zamówień Publicznych z dnia 8 grudnia 2025 r. w sprawie aktualnych progów unijnych określonych w dyrektywach Parlamentu Europejskiego i Rady 2014/24/UE, 2014/25/UE i 2009/81/WE na lata 2026–2027, ich równowartości w złotych, równowartości w złotych kwot wyrażonych w euro oraz średniego kursu złotego w stosunku do euro stanowiącego podstawę przeliczania wartości zamówień publicznych lub konkursów (M.P. 2025 poz. 1247),</w:t>
      </w:r>
    </w:p>
    <w:p w14:paraId="17B1E14F" w14:textId="62470FB4" w:rsidR="003967CE" w:rsidRPr="0086541D" w:rsidRDefault="008D4ADE" w:rsidP="00E77912">
      <w:pPr>
        <w:pStyle w:val="Akapitzlist"/>
        <w:numPr>
          <w:ilvl w:val="1"/>
          <w:numId w:val="18"/>
        </w:numPr>
        <w:tabs>
          <w:tab w:val="left" w:pos="1620"/>
        </w:tabs>
        <w:autoSpaceDE w:val="0"/>
        <w:autoSpaceDN w:val="0"/>
        <w:adjustRightInd w:val="0"/>
        <w:spacing w:after="0"/>
        <w:ind w:left="567" w:hanging="567"/>
        <w:jc w:val="both"/>
        <w:rPr>
          <w:rFonts w:ascii="Tahoma" w:hAnsi="Tahoma" w:cs="Tahoma"/>
        </w:rPr>
      </w:pPr>
      <w:bookmarkStart w:id="7" w:name="_Hlk135224599"/>
      <w:bookmarkEnd w:id="6"/>
      <w:r w:rsidRPr="0086541D">
        <w:rPr>
          <w:rFonts w:ascii="Tahoma" w:hAnsi="Tahoma" w:cs="Tahoma"/>
        </w:rPr>
        <w:t>Ustawa z dnia 23 kwietnia 1964 r. – Kodeks cywilny (</w:t>
      </w:r>
      <w:proofErr w:type="spellStart"/>
      <w:r w:rsidRPr="0086541D">
        <w:rPr>
          <w:rFonts w:ascii="Tahoma" w:hAnsi="Tahoma" w:cs="Tahoma"/>
        </w:rPr>
        <w:t>t.j</w:t>
      </w:r>
      <w:proofErr w:type="spellEnd"/>
      <w:r w:rsidRPr="0086541D">
        <w:rPr>
          <w:rFonts w:ascii="Tahoma" w:hAnsi="Tahoma" w:cs="Tahoma"/>
        </w:rPr>
        <w:t xml:space="preserve">. Dz. U. 2025 poz. 1071 z </w:t>
      </w:r>
      <w:proofErr w:type="spellStart"/>
      <w:r w:rsidRPr="0086541D">
        <w:rPr>
          <w:rFonts w:ascii="Tahoma" w:hAnsi="Tahoma" w:cs="Tahoma"/>
        </w:rPr>
        <w:t>późn</w:t>
      </w:r>
      <w:proofErr w:type="spellEnd"/>
      <w:r w:rsidRPr="0086541D">
        <w:rPr>
          <w:rFonts w:ascii="Tahoma" w:hAnsi="Tahoma" w:cs="Tahoma"/>
        </w:rPr>
        <w:t>. zm.).</w:t>
      </w:r>
      <w:bookmarkEnd w:id="7"/>
    </w:p>
    <w:p w14:paraId="10FDEABB" w14:textId="77777777" w:rsidR="00F64466" w:rsidRPr="00DD18C7" w:rsidRDefault="00F64466" w:rsidP="00E77912">
      <w:pPr>
        <w:pStyle w:val="Akapitzlist"/>
        <w:tabs>
          <w:tab w:val="left" w:pos="1620"/>
        </w:tabs>
        <w:autoSpaceDE w:val="0"/>
        <w:autoSpaceDN w:val="0"/>
        <w:adjustRightInd w:val="0"/>
        <w:spacing w:after="0"/>
        <w:ind w:left="567"/>
        <w:jc w:val="both"/>
        <w:rPr>
          <w:rFonts w:ascii="Tahoma" w:hAnsi="Tahoma" w:cs="Tahoma"/>
          <w:color w:val="EE0000"/>
        </w:rPr>
      </w:pPr>
    </w:p>
    <w:bookmarkEnd w:id="4"/>
    <w:p w14:paraId="1E1D42AF" w14:textId="77777777" w:rsidR="003967CE" w:rsidRPr="0086541D" w:rsidRDefault="003967CE" w:rsidP="00E77912">
      <w:pPr>
        <w:pStyle w:val="Nagwek1"/>
        <w:numPr>
          <w:ilvl w:val="0"/>
          <w:numId w:val="2"/>
        </w:numPr>
        <w:pBdr>
          <w:top w:val="single" w:sz="2" w:space="1" w:color="000000"/>
          <w:bottom w:val="single" w:sz="2" w:space="1" w:color="000000"/>
        </w:pBdr>
        <w:shd w:val="clear" w:color="auto" w:fill="F3F3F3"/>
        <w:tabs>
          <w:tab w:val="clear" w:pos="720"/>
        </w:tabs>
        <w:suppressAutoHyphens/>
        <w:spacing w:before="0" w:after="0"/>
        <w:ind w:left="567" w:hanging="567"/>
        <w:jc w:val="both"/>
        <w:rPr>
          <w:rFonts w:ascii="Tahoma" w:hAnsi="Tahoma" w:cs="Tahoma"/>
          <w:b/>
          <w:bCs/>
          <w:color w:val="auto"/>
          <w:sz w:val="24"/>
          <w:szCs w:val="24"/>
        </w:rPr>
      </w:pPr>
      <w:r w:rsidRPr="0086541D">
        <w:rPr>
          <w:rFonts w:ascii="Tahoma" w:hAnsi="Tahoma" w:cs="Tahoma"/>
          <w:b/>
          <w:bCs/>
          <w:color w:val="auto"/>
          <w:sz w:val="24"/>
          <w:szCs w:val="24"/>
        </w:rPr>
        <w:lastRenderedPageBreak/>
        <w:t>Tryb udzielenia zamówienia</w:t>
      </w:r>
    </w:p>
    <w:p w14:paraId="6393E2C7" w14:textId="77777777" w:rsidR="003967CE" w:rsidRPr="0086541D" w:rsidRDefault="003967CE" w:rsidP="00E77912">
      <w:pPr>
        <w:spacing w:after="0"/>
        <w:ind w:left="567" w:hanging="567"/>
        <w:jc w:val="both"/>
        <w:rPr>
          <w:rFonts w:ascii="Tahoma" w:hAnsi="Tahoma" w:cs="Tahoma"/>
        </w:rPr>
      </w:pPr>
    </w:p>
    <w:p w14:paraId="5EC34015" w14:textId="7D7C9E09" w:rsidR="004776A1" w:rsidRPr="0086541D" w:rsidRDefault="003967CE" w:rsidP="00E77912">
      <w:pPr>
        <w:pStyle w:val="Akapitzlist"/>
        <w:numPr>
          <w:ilvl w:val="1"/>
          <w:numId w:val="25"/>
        </w:numPr>
        <w:spacing w:after="0"/>
        <w:ind w:left="567" w:hanging="567"/>
        <w:jc w:val="both"/>
        <w:rPr>
          <w:rFonts w:ascii="Tahoma" w:hAnsi="Tahoma" w:cs="Tahoma"/>
        </w:rPr>
      </w:pPr>
      <w:r w:rsidRPr="0086541D">
        <w:rPr>
          <w:rFonts w:ascii="Tahoma" w:hAnsi="Tahoma" w:cs="Tahoma"/>
        </w:rPr>
        <w:t>Postępowanie prowadzone będzie w trybie podstawowym bez przeprowadzania negocjacji, na podstawie art. 275 pkt 1 ustawy z dnia 11 września 2019 r. prawo zamówień publicznych (</w:t>
      </w:r>
      <w:proofErr w:type="spellStart"/>
      <w:r w:rsidRPr="0086541D">
        <w:rPr>
          <w:rFonts w:ascii="Tahoma" w:hAnsi="Tahoma" w:cs="Tahoma"/>
        </w:rPr>
        <w:t>t.j</w:t>
      </w:r>
      <w:proofErr w:type="spellEnd"/>
      <w:r w:rsidRPr="0086541D">
        <w:rPr>
          <w:rFonts w:ascii="Tahoma" w:hAnsi="Tahoma" w:cs="Tahoma"/>
        </w:rPr>
        <w:t xml:space="preserve">. </w:t>
      </w:r>
      <w:r w:rsidR="000F5F0B">
        <w:rPr>
          <w:rFonts w:ascii="Tahoma" w:hAnsi="Tahoma" w:cs="Tahoma"/>
        </w:rPr>
        <w:t>Dz. U. z 2026 r. poz. 793</w:t>
      </w:r>
      <w:r w:rsidRPr="0086541D">
        <w:rPr>
          <w:rFonts w:ascii="Tahoma" w:hAnsi="Tahoma" w:cs="Tahoma"/>
        </w:rPr>
        <w:t>).</w:t>
      </w:r>
    </w:p>
    <w:p w14:paraId="4C8EFB50" w14:textId="09F3885E" w:rsidR="003967CE" w:rsidRPr="0086541D" w:rsidRDefault="003967CE" w:rsidP="00E77912">
      <w:pPr>
        <w:pStyle w:val="Akapitzlist"/>
        <w:numPr>
          <w:ilvl w:val="1"/>
          <w:numId w:val="25"/>
        </w:numPr>
        <w:spacing w:after="0"/>
        <w:ind w:left="567" w:hanging="567"/>
        <w:jc w:val="both"/>
        <w:rPr>
          <w:rFonts w:ascii="Tahoma" w:hAnsi="Tahoma" w:cs="Tahoma"/>
        </w:rPr>
      </w:pPr>
      <w:r w:rsidRPr="0086541D">
        <w:rPr>
          <w:rFonts w:ascii="Tahoma" w:hAnsi="Tahoma" w:cs="Tahoma"/>
        </w:rPr>
        <w:t>Post</w:t>
      </w:r>
      <w:r w:rsidRPr="0086541D">
        <w:rPr>
          <w:rFonts w:ascii="Tahoma" w:hAnsi="Tahoma" w:cs="Tahoma" w:hint="eastAsia"/>
        </w:rPr>
        <w:t>ę</w:t>
      </w:r>
      <w:r w:rsidRPr="0086541D">
        <w:rPr>
          <w:rFonts w:ascii="Tahoma" w:hAnsi="Tahoma" w:cs="Tahoma"/>
        </w:rPr>
        <w:t>powanie dotyczy zamówienia o warto</w:t>
      </w:r>
      <w:r w:rsidRPr="0086541D">
        <w:rPr>
          <w:rFonts w:ascii="Tahoma" w:hAnsi="Tahoma" w:cs="Tahoma" w:hint="eastAsia"/>
        </w:rPr>
        <w:t>ś</w:t>
      </w:r>
      <w:r w:rsidRPr="0086541D">
        <w:rPr>
          <w:rFonts w:ascii="Tahoma" w:hAnsi="Tahoma" w:cs="Tahoma"/>
        </w:rPr>
        <w:t>ci poni</w:t>
      </w:r>
      <w:r w:rsidRPr="0086541D">
        <w:rPr>
          <w:rFonts w:ascii="Tahoma" w:hAnsi="Tahoma" w:cs="Tahoma" w:hint="eastAsia"/>
        </w:rPr>
        <w:t>ż</w:t>
      </w:r>
      <w:r w:rsidRPr="0086541D">
        <w:rPr>
          <w:rFonts w:ascii="Tahoma" w:hAnsi="Tahoma" w:cs="Tahoma"/>
        </w:rPr>
        <w:t>ej kwot okre</w:t>
      </w:r>
      <w:r w:rsidRPr="0086541D">
        <w:rPr>
          <w:rFonts w:ascii="Tahoma" w:hAnsi="Tahoma" w:cs="Tahoma" w:hint="eastAsia"/>
        </w:rPr>
        <w:t>ś</w:t>
      </w:r>
      <w:r w:rsidRPr="0086541D">
        <w:rPr>
          <w:rFonts w:ascii="Tahoma" w:hAnsi="Tahoma" w:cs="Tahoma"/>
        </w:rPr>
        <w:t>lonych w obwieszczeniu wydanym na podstawie art. 3 ustawy.</w:t>
      </w:r>
    </w:p>
    <w:p w14:paraId="244C0B4C" w14:textId="77777777" w:rsidR="003967CE" w:rsidRPr="00DD18C7" w:rsidRDefault="003967CE" w:rsidP="00E77912">
      <w:pPr>
        <w:tabs>
          <w:tab w:val="left" w:pos="1620"/>
        </w:tabs>
        <w:autoSpaceDE w:val="0"/>
        <w:autoSpaceDN w:val="0"/>
        <w:adjustRightInd w:val="0"/>
        <w:spacing w:after="0"/>
        <w:jc w:val="both"/>
        <w:rPr>
          <w:rFonts w:ascii="Tahoma" w:hAnsi="Tahoma" w:cs="Tahoma"/>
          <w:color w:val="EE0000"/>
        </w:rPr>
      </w:pPr>
    </w:p>
    <w:p w14:paraId="145A3748" w14:textId="77777777" w:rsidR="003967CE" w:rsidRPr="0086541D" w:rsidRDefault="003967CE" w:rsidP="00E77912">
      <w:pPr>
        <w:tabs>
          <w:tab w:val="left" w:pos="1620"/>
        </w:tabs>
        <w:autoSpaceDE w:val="0"/>
        <w:autoSpaceDN w:val="0"/>
        <w:adjustRightInd w:val="0"/>
        <w:spacing w:after="0"/>
        <w:jc w:val="both"/>
        <w:rPr>
          <w:rFonts w:ascii="Tahoma" w:hAnsi="Tahoma" w:cs="Tahoma"/>
        </w:rPr>
      </w:pPr>
    </w:p>
    <w:p w14:paraId="6407825F" w14:textId="77777777" w:rsidR="003967CE" w:rsidRPr="0086541D" w:rsidRDefault="003967CE" w:rsidP="00E77912">
      <w:pPr>
        <w:pStyle w:val="Nagwek1"/>
        <w:numPr>
          <w:ilvl w:val="0"/>
          <w:numId w:val="2"/>
        </w:numPr>
        <w:pBdr>
          <w:top w:val="single" w:sz="2" w:space="1" w:color="000000"/>
          <w:bottom w:val="single" w:sz="2" w:space="1" w:color="000000"/>
        </w:pBdr>
        <w:shd w:val="clear" w:color="auto" w:fill="F3F3F3"/>
        <w:tabs>
          <w:tab w:val="clear" w:pos="720"/>
        </w:tabs>
        <w:suppressAutoHyphens/>
        <w:spacing w:before="0" w:after="0"/>
        <w:ind w:left="567" w:hanging="567"/>
        <w:jc w:val="both"/>
        <w:rPr>
          <w:rFonts w:ascii="Tahoma" w:hAnsi="Tahoma" w:cs="Tahoma"/>
          <w:b/>
          <w:bCs/>
          <w:color w:val="auto"/>
          <w:sz w:val="24"/>
          <w:szCs w:val="24"/>
        </w:rPr>
      </w:pPr>
      <w:r w:rsidRPr="0086541D">
        <w:rPr>
          <w:rFonts w:ascii="Tahoma" w:hAnsi="Tahoma" w:cs="Tahoma"/>
          <w:b/>
          <w:bCs/>
          <w:color w:val="auto"/>
          <w:sz w:val="24"/>
          <w:szCs w:val="24"/>
        </w:rPr>
        <w:t>Środki komunikacji elektronicznej</w:t>
      </w:r>
    </w:p>
    <w:p w14:paraId="0F215FB7" w14:textId="77777777" w:rsidR="003967CE" w:rsidRPr="0086541D" w:rsidRDefault="003967CE" w:rsidP="00E77912">
      <w:pPr>
        <w:tabs>
          <w:tab w:val="left" w:pos="1620"/>
        </w:tabs>
        <w:autoSpaceDE w:val="0"/>
        <w:autoSpaceDN w:val="0"/>
        <w:adjustRightInd w:val="0"/>
        <w:spacing w:after="0"/>
        <w:jc w:val="both"/>
        <w:rPr>
          <w:rFonts w:ascii="Tahoma" w:hAnsi="Tahoma" w:cs="Tahoma"/>
        </w:rPr>
      </w:pPr>
      <w:r w:rsidRPr="0086541D">
        <w:rPr>
          <w:rFonts w:ascii="Tahoma" w:hAnsi="Tahoma" w:cs="Tahoma"/>
        </w:rPr>
        <w:tab/>
      </w:r>
      <w:r w:rsidRPr="0086541D">
        <w:rPr>
          <w:rFonts w:ascii="Tahoma" w:hAnsi="Tahoma" w:cs="Tahoma"/>
        </w:rPr>
        <w:tab/>
      </w:r>
      <w:bookmarkStart w:id="8" w:name="_Hlk82421848"/>
    </w:p>
    <w:bookmarkEnd w:id="8"/>
    <w:p w14:paraId="1F8240EE" w14:textId="77777777" w:rsidR="0086541D"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 xml:space="preserve">W postępowaniu o udzielenie zamówienia publicznego komunikacja między Zamawiającym a wykonawcami odbywa się przy użyciu Platformy e-Zamówienia, która jest dostępna pod adresem: </w:t>
      </w:r>
      <w:hyperlink r:id="rId10" w:history="1">
        <w:r w:rsidRPr="00084D1E">
          <w:rPr>
            <w:rStyle w:val="Hipercze"/>
            <w:rFonts w:ascii="Tahoma" w:hAnsi="Tahoma" w:cs="Tahoma"/>
          </w:rPr>
          <w:t>https://ezamowienia.gov.pl</w:t>
        </w:r>
      </w:hyperlink>
      <w:r>
        <w:rPr>
          <w:rFonts w:ascii="Tahoma" w:hAnsi="Tahoma" w:cs="Tahoma"/>
        </w:rPr>
        <w:t xml:space="preserve"> d</w:t>
      </w:r>
      <w:r w:rsidRPr="004C251C">
        <w:rPr>
          <w:rFonts w:ascii="Tahoma" w:hAnsi="Tahoma" w:cs="Tahoma"/>
        </w:rPr>
        <w:t xml:space="preserve">otyczy to również przekazywania Załączników nr 7 i 8, stanowiących informację o charakterze </w:t>
      </w:r>
      <w:r>
        <w:rPr>
          <w:rFonts w:ascii="Tahoma" w:hAnsi="Tahoma" w:cs="Tahoma"/>
        </w:rPr>
        <w:t>poufnym</w:t>
      </w:r>
      <w:r w:rsidRPr="004C251C">
        <w:rPr>
          <w:rFonts w:ascii="Tahoma" w:hAnsi="Tahoma" w:cs="Tahoma"/>
        </w:rPr>
        <w:t>.</w:t>
      </w:r>
    </w:p>
    <w:p w14:paraId="6301BC95" w14:textId="24C3B562" w:rsidR="0086541D" w:rsidRPr="004C251C" w:rsidRDefault="0086541D" w:rsidP="0086541D">
      <w:pPr>
        <w:pStyle w:val="Akapitzlist"/>
        <w:spacing w:after="0"/>
        <w:ind w:left="567"/>
        <w:jc w:val="both"/>
        <w:rPr>
          <w:rFonts w:ascii="Tahoma" w:hAnsi="Tahoma" w:cs="Tahoma"/>
        </w:rPr>
      </w:pPr>
      <w:r>
        <w:rPr>
          <w:rFonts w:ascii="Tahoma" w:hAnsi="Tahoma" w:cs="Tahoma"/>
        </w:rPr>
        <w:t xml:space="preserve">Zamawiający, w szczególnie uzasadnionych sytuacjach, uniemożliwiających komunikację za pośrednictwem platformy </w:t>
      </w:r>
      <w:r w:rsidRPr="00E2405E">
        <w:rPr>
          <w:rFonts w:ascii="Tahoma" w:hAnsi="Tahoma" w:cs="Tahoma"/>
        </w:rPr>
        <w:t>e-Zamówienia</w:t>
      </w:r>
      <w:r>
        <w:rPr>
          <w:rFonts w:ascii="Tahoma" w:hAnsi="Tahoma" w:cs="Tahoma"/>
        </w:rPr>
        <w:t xml:space="preserve"> dopuszcza komunikację za pomocą adresu e-mail: </w:t>
      </w:r>
      <w:hyperlink r:id="rId11" w:history="1">
        <w:r w:rsidR="002C6F03" w:rsidRPr="00713668">
          <w:rPr>
            <w:rStyle w:val="Hipercze"/>
            <w:rFonts w:ascii="Tahoma" w:hAnsi="Tahoma" w:cs="Tahoma"/>
          </w:rPr>
          <w:t>jaroslaw.banach@zawidz.pl</w:t>
        </w:r>
      </w:hyperlink>
    </w:p>
    <w:p w14:paraId="54AC8877"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Korzystanie z Platformy e-Zamówienia jest bezpłatne.</w:t>
      </w:r>
    </w:p>
    <w:p w14:paraId="79FC27C6"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Postępowanie można wyszukać ze strony głównej Platformy e-Zamówienia (przycisk „Przeglądaj postępowania/konkursy”).</w:t>
      </w:r>
    </w:p>
    <w:p w14:paraId="598EE25F" w14:textId="09CA5E72" w:rsidR="0086541D" w:rsidRPr="004C251C" w:rsidRDefault="0086541D" w:rsidP="004D304A">
      <w:pPr>
        <w:pStyle w:val="Akapitzlist"/>
        <w:numPr>
          <w:ilvl w:val="1"/>
          <w:numId w:val="20"/>
        </w:numPr>
        <w:spacing w:after="0"/>
        <w:jc w:val="both"/>
        <w:rPr>
          <w:rFonts w:ascii="Tahoma" w:hAnsi="Tahoma" w:cs="Tahoma"/>
        </w:rPr>
      </w:pPr>
      <w:r w:rsidRPr="004D304A">
        <w:rPr>
          <w:rFonts w:ascii="Tahoma" w:hAnsi="Tahoma" w:cs="Tahoma"/>
          <w:shd w:val="clear" w:color="auto" w:fill="FFFFFF" w:themeFill="background1"/>
        </w:rPr>
        <w:t>Identyfikator (ID) postępowania na Platformie e-Zamówienia:</w:t>
      </w:r>
      <w:r w:rsidRPr="004D304A">
        <w:rPr>
          <w:rFonts w:ascii="Tahoma" w:hAnsi="Tahoma" w:cs="Tahoma"/>
        </w:rPr>
        <w:t xml:space="preserve"> </w:t>
      </w:r>
      <w:r w:rsidR="004D304A" w:rsidRPr="004D304A">
        <w:rPr>
          <w:rFonts w:ascii="Tahoma" w:hAnsi="Tahoma" w:cs="Tahoma"/>
        </w:rPr>
        <w:t>ocds-148610-28cd8ee1-c85f-44ca-812d-9c6a630bbbda</w:t>
      </w:r>
    </w:p>
    <w:p w14:paraId="598F31B3"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 xml:space="preserve">Wykonawca zamierzający wziąć udział w postępowaniu o udzielenie zamówienia publicznego musi posiadać konto podmiotu „Wykonawca” na Platformie e-Zamówienia. </w:t>
      </w:r>
      <w:bookmarkStart w:id="9" w:name="_GoBack"/>
      <w:bookmarkEnd w:id="9"/>
      <w:r w:rsidRPr="004C251C">
        <w:rPr>
          <w:rFonts w:ascii="Tahoma" w:hAnsi="Tahoma" w:cs="Tahoma"/>
        </w:rPr>
        <w:t xml:space="preserve">Szczegółowe informacje na temat zakładania kont podmiotów oraz zasady i warunki korzystania z Platformy e-Zamówienia określa Regulamin Platformy e-Zamówienia, dostępny na stronie internetowej </w:t>
      </w:r>
      <w:hyperlink r:id="rId12" w:history="1">
        <w:r w:rsidRPr="00084D1E">
          <w:rPr>
            <w:rStyle w:val="Hipercze"/>
            <w:rFonts w:ascii="Tahoma" w:hAnsi="Tahoma" w:cs="Tahoma"/>
          </w:rPr>
          <w:t>https://ezamowienia.gov.pl</w:t>
        </w:r>
      </w:hyperlink>
      <w:r>
        <w:rPr>
          <w:rFonts w:ascii="Tahoma" w:hAnsi="Tahoma" w:cs="Tahoma"/>
        </w:rPr>
        <w:t xml:space="preserve"> </w:t>
      </w:r>
      <w:r w:rsidRPr="004C251C">
        <w:rPr>
          <w:rFonts w:ascii="Tahoma" w:hAnsi="Tahoma" w:cs="Tahoma"/>
        </w:rPr>
        <w:t>oraz informacje zamieszczone w zakładce „Centrum Pomocy”.</w:t>
      </w:r>
    </w:p>
    <w:p w14:paraId="65727C0A"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Przeglądanie i pobieranie publicznej treści dokumentacji postępowania nie wymaga posiadania konta na Platformie e-Zamówienia ani logowania.</w:t>
      </w:r>
    </w:p>
    <w:p w14:paraId="740D6791"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 xml:space="preserve">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w:t>
      </w:r>
      <w:r w:rsidRPr="004C251C">
        <w:rPr>
          <w:rFonts w:ascii="Tahoma" w:hAnsi="Tahoma" w:cs="Tahoma"/>
        </w:rPr>
        <w:br/>
        <w:t>i przekazywania informacji oraz wymagań technicznych dla dokumentów elektronicznych oraz środków komunikacji elektronicznej w postępowaniu o udzielenie zamówienia publicznego lub konkursie (zw. dalej „Rozporządzeniem w sprawie wymagań dla dokumentów elektronicznych).</w:t>
      </w:r>
    </w:p>
    <w:p w14:paraId="414B2102" w14:textId="7C2418E5"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Dokumenty elektroniczne, o których mowa w § 2 ust. 1 rozporządzenia Prezesa Rady Ministrów w sprawie wymagań dla dokumentów elektronicznych, sporządza się w postaci elektronicznej, w formatach danych określonych w przepisach rozporządzenia Rady Ministrów z 12 kwietnia 2012 r. w sprawie Krajowych Ram Interoperacyjności, minimalnych wymagań dla rejestrów publicznych i wymiany informacji w postaci elektronicznej oraz minimalnych wymagań dla systemów teleinformatyczny</w:t>
      </w:r>
      <w:r w:rsidR="002C6F03">
        <w:rPr>
          <w:rFonts w:ascii="Tahoma" w:hAnsi="Tahoma" w:cs="Tahoma"/>
        </w:rPr>
        <w:t xml:space="preserve">ch (zw. Dalej „Rozporządzeniem </w:t>
      </w:r>
      <w:r w:rsidRPr="004C251C">
        <w:rPr>
          <w:rFonts w:ascii="Tahoma" w:hAnsi="Tahoma" w:cs="Tahoma"/>
        </w:rPr>
        <w:t xml:space="preserve">w sprawie Krajowych Ram Interoperacyjności”), z uwzględnieniem </w:t>
      </w:r>
      <w:r w:rsidRPr="004C251C">
        <w:rPr>
          <w:rFonts w:ascii="Tahoma" w:hAnsi="Tahoma" w:cs="Tahoma"/>
        </w:rPr>
        <w:lastRenderedPageBreak/>
        <w:t xml:space="preserve">rodzaju przekazywanych danych i przekazuje się jako załączniki. W przypadku formatów, o których mowa w art. 66 ust. 1 ustawy </w:t>
      </w:r>
      <w:proofErr w:type="spellStart"/>
      <w:r w:rsidRPr="004C251C">
        <w:rPr>
          <w:rFonts w:ascii="Tahoma" w:hAnsi="Tahoma" w:cs="Tahoma"/>
        </w:rPr>
        <w:t>pzp</w:t>
      </w:r>
      <w:proofErr w:type="spellEnd"/>
      <w:r w:rsidRPr="004C251C">
        <w:rPr>
          <w:rFonts w:ascii="Tahoma" w:hAnsi="Tahoma" w:cs="Tahoma"/>
        </w:rPr>
        <w:t>, ww. regulacje nie będą miały bezpośredniego zastosowania.</w:t>
      </w:r>
    </w:p>
    <w:p w14:paraId="7A3E22F7"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Informacje, oświadczenia lub dokumenty, inne niż wymienione w § 2 ust. 1 Rozporządzenia w sprawie wymagań dla dokumentów elektronicznych, przekazywane w postępowaniu sporządza się w postaci elektronicznej:</w:t>
      </w:r>
    </w:p>
    <w:p w14:paraId="3CD04462" w14:textId="77777777" w:rsidR="0086541D" w:rsidRPr="004C251C" w:rsidRDefault="0086541D" w:rsidP="0086541D">
      <w:pPr>
        <w:pStyle w:val="Akapitzlist"/>
        <w:numPr>
          <w:ilvl w:val="0"/>
          <w:numId w:val="28"/>
        </w:numPr>
        <w:spacing w:after="0"/>
        <w:ind w:left="993" w:hanging="426"/>
        <w:jc w:val="both"/>
        <w:rPr>
          <w:rFonts w:ascii="Tahoma" w:hAnsi="Tahoma" w:cs="Tahoma"/>
        </w:rPr>
      </w:pPr>
      <w:r w:rsidRPr="004C251C">
        <w:rPr>
          <w:rFonts w:ascii="Tahoma" w:hAnsi="Tahoma" w:cs="Tahoma"/>
        </w:rPr>
        <w:t>w formatach danych określonych w przepisach Rozporządzenia w sprawie Krajowych Ram Interoperacyjności (i przekazuje się jako załącznik), lub</w:t>
      </w:r>
    </w:p>
    <w:p w14:paraId="1CDC37C0" w14:textId="77777777" w:rsidR="0086541D" w:rsidRPr="004C251C" w:rsidRDefault="0086541D" w:rsidP="0086541D">
      <w:pPr>
        <w:pStyle w:val="Akapitzlist"/>
        <w:numPr>
          <w:ilvl w:val="0"/>
          <w:numId w:val="28"/>
        </w:numPr>
        <w:spacing w:after="0"/>
        <w:ind w:left="993" w:hanging="426"/>
        <w:jc w:val="both"/>
        <w:rPr>
          <w:rFonts w:ascii="Tahoma" w:hAnsi="Tahoma" w:cs="Tahoma"/>
        </w:rPr>
      </w:pPr>
      <w:r w:rsidRPr="004C251C">
        <w:rPr>
          <w:rFonts w:ascii="Tahoma" w:hAnsi="Tahoma" w:cs="Tahoma"/>
        </w:rPr>
        <w:t>jako tekst wpisany bezpośrednio do wiadomości przekazywanej przy użyciu środków komunikacji elektronicznej (np. w treści „Formularza do komunikacji”).</w:t>
      </w:r>
    </w:p>
    <w:p w14:paraId="4753738D"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6784C7E7"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6BF5E765"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 xml:space="preserve">W szczególnie uzasadnionych przypadkach uniemożliwiających komunikację wykonawcy </w:t>
      </w:r>
      <w:r w:rsidRPr="004C251C">
        <w:rPr>
          <w:rFonts w:ascii="Tahoma" w:hAnsi="Tahoma" w:cs="Tahoma"/>
        </w:rPr>
        <w:br/>
        <w:t xml:space="preserve">i Zamawiającego za pośrednictwem Platformy e-Zamówienia, Zamawiający dopuszcza komunikację za pomocą poczty elektronicznej na adres e-mail wskazany w pkt 4.1 </w:t>
      </w:r>
      <w:hyperlink r:id="rId13" w:history="1"/>
      <w:r w:rsidRPr="004C251C">
        <w:rPr>
          <w:rFonts w:ascii="Tahoma" w:hAnsi="Tahoma" w:cs="Tahoma"/>
        </w:rPr>
        <w:t>(nie dotyczy składania ofert).</w:t>
      </w:r>
    </w:p>
    <w:p w14:paraId="53BAFEE8"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7D1F5CE"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Wszystkie wysłane i odebrane w postępowaniu przez wykonawcę wiadomości widoczne są po zalogowaniu w podglądzie postępowania w zakładce „Komunikacja”.</w:t>
      </w:r>
    </w:p>
    <w:p w14:paraId="5CCFAC69"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Maksymalny rozmiar plików przesyłanych za pośrednictwem „Formularzy do komunikacji” wynosi 150 MB (wielkość ta dotyczy plików przesyłanych jako załączniki do jednego formularza).</w:t>
      </w:r>
    </w:p>
    <w:p w14:paraId="26162A69"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Minimalne wymagania techniczne dotyczące sprzętu używanego w celu korzystania z usług Platformy e-Zamówienia oraz informacje dotyczące specyfikacji połączenia określa Regulamin Platformy e-Zamówienia.</w:t>
      </w:r>
    </w:p>
    <w:p w14:paraId="3B65D80F"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t xml:space="preserve">W przypadku problemów technicznych i awarii związanych z funkcjonowaniem Platformy </w:t>
      </w:r>
      <w:r w:rsidRPr="004C251C">
        <w:rPr>
          <w:rFonts w:ascii="Tahoma" w:hAnsi="Tahoma" w:cs="Tahoma"/>
        </w:rPr>
        <w:br/>
        <w:t xml:space="preserve">e-Zamówienia użytkownicy mogą skorzystać ze wsparcia technicznego dostępnego pod numerem telefonu (22) 45 87 799 lub drogą elektroniczną poprzez formularz udostępniony na stronie internetowej </w:t>
      </w:r>
      <w:hyperlink r:id="rId14" w:history="1">
        <w:r w:rsidRPr="00084D1E">
          <w:rPr>
            <w:rStyle w:val="Hipercze"/>
            <w:rFonts w:ascii="Tahoma" w:hAnsi="Tahoma" w:cs="Tahoma"/>
          </w:rPr>
          <w:t>https://ezamowienia.gov.pl</w:t>
        </w:r>
      </w:hyperlink>
      <w:r>
        <w:rPr>
          <w:rFonts w:ascii="Tahoma" w:hAnsi="Tahoma" w:cs="Tahoma"/>
        </w:rPr>
        <w:t xml:space="preserve"> </w:t>
      </w:r>
      <w:r w:rsidRPr="004C251C">
        <w:rPr>
          <w:rFonts w:ascii="Tahoma" w:hAnsi="Tahoma" w:cs="Tahoma"/>
        </w:rPr>
        <w:t xml:space="preserve">w zakładce „Zgłoś problem”. </w:t>
      </w:r>
    </w:p>
    <w:p w14:paraId="4D1E9017" w14:textId="77777777" w:rsidR="0086541D" w:rsidRPr="004C251C" w:rsidRDefault="0086541D" w:rsidP="0086541D">
      <w:pPr>
        <w:pStyle w:val="Akapitzlist"/>
        <w:numPr>
          <w:ilvl w:val="1"/>
          <w:numId w:val="20"/>
        </w:numPr>
        <w:spacing w:after="0"/>
        <w:ind w:left="567" w:hanging="567"/>
        <w:jc w:val="both"/>
        <w:rPr>
          <w:rFonts w:ascii="Tahoma" w:hAnsi="Tahoma" w:cs="Tahoma"/>
        </w:rPr>
      </w:pPr>
      <w:r w:rsidRPr="004C251C">
        <w:rPr>
          <w:rFonts w:ascii="Tahoma" w:hAnsi="Tahoma" w:cs="Tahoma"/>
        </w:rPr>
        <w:lastRenderedPageBreak/>
        <w:t>UWAGA: Zamawiający nie ponosi odpowiedzialności za błędy w transmisji danych, w tym błędy spowodowane awariami systemów teleinformatycznych, systemów zasilania lub też okolicznościami zależnymi od operatora zapewniającego transmisję danych.</w:t>
      </w:r>
    </w:p>
    <w:p w14:paraId="3E243DAE" w14:textId="77777777" w:rsidR="00EC5C62" w:rsidRPr="00DD18C7" w:rsidRDefault="00EC5C62" w:rsidP="00EC5C62">
      <w:pPr>
        <w:spacing w:after="0"/>
        <w:jc w:val="both"/>
        <w:rPr>
          <w:rFonts w:ascii="Tahoma" w:hAnsi="Tahoma" w:cs="Tahoma"/>
          <w:color w:val="EE0000"/>
        </w:rPr>
      </w:pPr>
    </w:p>
    <w:p w14:paraId="71D4AF88" w14:textId="082F01C9" w:rsidR="003967CE" w:rsidRPr="0086541D" w:rsidRDefault="003967CE" w:rsidP="00E77912">
      <w:pPr>
        <w:pStyle w:val="Nagwek1"/>
        <w:numPr>
          <w:ilvl w:val="0"/>
          <w:numId w:val="2"/>
        </w:numPr>
        <w:pBdr>
          <w:top w:val="single" w:sz="2" w:space="1" w:color="000000"/>
          <w:bottom w:val="single" w:sz="2" w:space="1" w:color="000000"/>
        </w:pBdr>
        <w:shd w:val="clear" w:color="auto" w:fill="F3F3F3"/>
        <w:tabs>
          <w:tab w:val="clear" w:pos="720"/>
        </w:tabs>
        <w:suppressAutoHyphens/>
        <w:spacing w:before="0" w:after="0"/>
        <w:ind w:left="567" w:hanging="567"/>
        <w:jc w:val="both"/>
        <w:rPr>
          <w:rFonts w:ascii="Tahoma" w:hAnsi="Tahoma" w:cs="Tahoma"/>
          <w:b/>
          <w:bCs/>
          <w:color w:val="auto"/>
          <w:sz w:val="24"/>
          <w:szCs w:val="24"/>
        </w:rPr>
      </w:pPr>
      <w:r w:rsidRPr="0086541D">
        <w:rPr>
          <w:rFonts w:ascii="Tahoma" w:hAnsi="Tahoma" w:cs="Tahoma"/>
          <w:b/>
          <w:bCs/>
          <w:color w:val="auto"/>
          <w:sz w:val="24"/>
          <w:szCs w:val="24"/>
        </w:rPr>
        <w:t>Osoby uprawnione do porozumiewania się z wykonawcami.</w:t>
      </w:r>
    </w:p>
    <w:p w14:paraId="075EDDD6" w14:textId="77777777" w:rsidR="003967CE" w:rsidRPr="0086541D" w:rsidRDefault="003967CE" w:rsidP="00E77912">
      <w:pPr>
        <w:autoSpaceDE w:val="0"/>
        <w:autoSpaceDN w:val="0"/>
        <w:adjustRightInd w:val="0"/>
        <w:spacing w:after="0"/>
        <w:rPr>
          <w:rFonts w:ascii="Tahoma" w:hAnsi="Tahoma" w:cs="Tahoma"/>
          <w:bCs/>
        </w:rPr>
      </w:pPr>
    </w:p>
    <w:p w14:paraId="5D70FDBB" w14:textId="77777777" w:rsidR="003967CE" w:rsidRPr="0086541D" w:rsidRDefault="003967CE" w:rsidP="00E77912">
      <w:pPr>
        <w:autoSpaceDE w:val="0"/>
        <w:autoSpaceDN w:val="0"/>
        <w:adjustRightInd w:val="0"/>
        <w:spacing w:after="0"/>
        <w:ind w:left="567"/>
        <w:rPr>
          <w:rFonts w:ascii="Tahoma" w:hAnsi="Tahoma" w:cs="Tahoma"/>
          <w:bCs/>
        </w:rPr>
      </w:pPr>
      <w:r w:rsidRPr="0086541D">
        <w:rPr>
          <w:rFonts w:ascii="Tahoma" w:hAnsi="Tahoma" w:cs="Tahoma"/>
          <w:bCs/>
        </w:rPr>
        <w:t>Osoba uprawniona do kontaktu z wykonawcami:</w:t>
      </w:r>
    </w:p>
    <w:p w14:paraId="52C2E877" w14:textId="77777777" w:rsidR="003967CE" w:rsidRPr="0086541D" w:rsidRDefault="003967CE" w:rsidP="00E77912">
      <w:pPr>
        <w:autoSpaceDE w:val="0"/>
        <w:autoSpaceDN w:val="0"/>
        <w:adjustRightInd w:val="0"/>
        <w:spacing w:after="0"/>
        <w:ind w:left="567"/>
        <w:rPr>
          <w:rFonts w:ascii="Tahoma" w:hAnsi="Tahoma" w:cs="Tahoma"/>
          <w:bCs/>
        </w:rPr>
      </w:pPr>
    </w:p>
    <w:p w14:paraId="1A5D0EE6" w14:textId="77777777" w:rsidR="003967CE" w:rsidRPr="0086541D" w:rsidRDefault="003967CE" w:rsidP="00E77912">
      <w:pPr>
        <w:autoSpaceDE w:val="0"/>
        <w:autoSpaceDN w:val="0"/>
        <w:adjustRightInd w:val="0"/>
        <w:spacing w:after="0"/>
        <w:ind w:left="567"/>
        <w:rPr>
          <w:rFonts w:ascii="Tahoma" w:hAnsi="Tahoma" w:cs="Tahoma"/>
          <w:bCs/>
        </w:rPr>
      </w:pPr>
      <w:r w:rsidRPr="0086541D">
        <w:rPr>
          <w:rFonts w:ascii="Tahoma" w:hAnsi="Tahoma" w:cs="Tahoma"/>
          <w:bCs/>
        </w:rPr>
        <w:t xml:space="preserve">Ze strony zamawiającego: </w:t>
      </w:r>
    </w:p>
    <w:p w14:paraId="35CC2B73" w14:textId="5ECB3FC9" w:rsidR="0086541D" w:rsidRDefault="002C6F03" w:rsidP="0086541D">
      <w:pPr>
        <w:autoSpaceDE w:val="0"/>
        <w:autoSpaceDN w:val="0"/>
        <w:adjustRightInd w:val="0"/>
        <w:spacing w:after="0"/>
        <w:ind w:left="567"/>
        <w:jc w:val="both"/>
        <w:rPr>
          <w:rFonts w:ascii="Tahoma" w:hAnsi="Tahoma" w:cs="Tahoma"/>
          <w:bCs/>
          <w:color w:val="FF0000"/>
        </w:rPr>
      </w:pPr>
      <w:r>
        <w:rPr>
          <w:rFonts w:ascii="Tahoma" w:hAnsi="Tahoma" w:cs="Tahoma"/>
          <w:bCs/>
        </w:rPr>
        <w:t>Pan</w:t>
      </w:r>
      <w:r w:rsidR="0086541D" w:rsidRPr="00FD6A66">
        <w:rPr>
          <w:rFonts w:ascii="Tahoma" w:hAnsi="Tahoma" w:cs="Tahoma"/>
          <w:bCs/>
        </w:rPr>
        <w:t xml:space="preserve"> </w:t>
      </w:r>
      <w:r>
        <w:rPr>
          <w:rFonts w:ascii="Tahoma" w:hAnsi="Tahoma" w:cs="Tahoma"/>
          <w:bCs/>
        </w:rPr>
        <w:t>Jarosław Banach,</w:t>
      </w:r>
      <w:r w:rsidR="0086541D" w:rsidRPr="00FD6A66">
        <w:rPr>
          <w:rFonts w:ascii="Tahoma" w:hAnsi="Tahoma" w:cs="Tahoma"/>
          <w:bCs/>
        </w:rPr>
        <w:t xml:space="preserve"> </w:t>
      </w:r>
    </w:p>
    <w:p w14:paraId="74ABB896" w14:textId="5E08F241" w:rsidR="0086541D" w:rsidRDefault="0086541D" w:rsidP="0086541D">
      <w:pPr>
        <w:autoSpaceDE w:val="0"/>
        <w:autoSpaceDN w:val="0"/>
        <w:adjustRightInd w:val="0"/>
        <w:spacing w:after="0"/>
        <w:ind w:left="567"/>
        <w:rPr>
          <w:rFonts w:ascii="Tahoma" w:hAnsi="Tahoma" w:cs="Tahoma"/>
          <w:bCs/>
        </w:rPr>
      </w:pPr>
      <w:r w:rsidRPr="00FD6A66">
        <w:rPr>
          <w:rFonts w:ascii="Tahoma" w:hAnsi="Tahoma" w:cs="Tahoma"/>
          <w:bCs/>
        </w:rPr>
        <w:t xml:space="preserve">Urząd Gminy </w:t>
      </w:r>
      <w:r w:rsidR="002C6F03">
        <w:rPr>
          <w:rFonts w:ascii="Tahoma" w:hAnsi="Tahoma" w:cs="Tahoma"/>
          <w:bCs/>
        </w:rPr>
        <w:t>Zawidz</w:t>
      </w:r>
      <w:r w:rsidRPr="00FD6A66">
        <w:rPr>
          <w:rFonts w:ascii="Tahoma" w:hAnsi="Tahoma" w:cs="Tahoma"/>
          <w:bCs/>
        </w:rPr>
        <w:t xml:space="preserve"> </w:t>
      </w:r>
    </w:p>
    <w:p w14:paraId="46D2F161" w14:textId="77777777" w:rsidR="002C6F03" w:rsidRPr="00ED6FD7" w:rsidRDefault="002C6F03" w:rsidP="002C6F03">
      <w:pPr>
        <w:autoSpaceDE w:val="0"/>
        <w:autoSpaceDN w:val="0"/>
        <w:adjustRightInd w:val="0"/>
        <w:spacing w:after="0"/>
        <w:ind w:left="567"/>
        <w:rPr>
          <w:rFonts w:ascii="Tahoma" w:hAnsi="Tahoma" w:cs="Tahoma"/>
          <w:bCs/>
        </w:rPr>
      </w:pPr>
      <w:r w:rsidRPr="00ED6FD7">
        <w:rPr>
          <w:rFonts w:ascii="Tahoma" w:hAnsi="Tahoma" w:cs="Tahoma"/>
          <w:bCs/>
        </w:rPr>
        <w:t xml:space="preserve">ul. Mazowiecka </w:t>
      </w:r>
      <w:r>
        <w:rPr>
          <w:rFonts w:ascii="Tahoma" w:hAnsi="Tahoma" w:cs="Tahoma"/>
          <w:bCs/>
        </w:rPr>
        <w:t>24</w:t>
      </w:r>
      <w:r w:rsidRPr="00ED6FD7">
        <w:rPr>
          <w:rFonts w:ascii="Tahoma" w:hAnsi="Tahoma" w:cs="Tahoma"/>
          <w:bCs/>
        </w:rPr>
        <w:t>, 0</w:t>
      </w:r>
      <w:r>
        <w:rPr>
          <w:rFonts w:ascii="Tahoma" w:hAnsi="Tahoma" w:cs="Tahoma"/>
          <w:bCs/>
        </w:rPr>
        <w:t>9-226 Zawidz Kościelny</w:t>
      </w:r>
    </w:p>
    <w:p w14:paraId="2582DFBF" w14:textId="0FD7A46A" w:rsidR="002C6F03" w:rsidRPr="00ED6FD7" w:rsidRDefault="002C6F03" w:rsidP="002C6F03">
      <w:pPr>
        <w:autoSpaceDE w:val="0"/>
        <w:autoSpaceDN w:val="0"/>
        <w:adjustRightInd w:val="0"/>
        <w:spacing w:after="0"/>
        <w:ind w:left="567"/>
        <w:rPr>
          <w:rFonts w:ascii="Tahoma" w:hAnsi="Tahoma" w:cs="Tahoma"/>
          <w:bCs/>
        </w:rPr>
      </w:pPr>
      <w:r w:rsidRPr="00ED6FD7">
        <w:rPr>
          <w:rFonts w:ascii="Tahoma" w:hAnsi="Tahoma" w:cs="Tahoma"/>
          <w:bCs/>
        </w:rPr>
        <w:t xml:space="preserve">tel.: </w:t>
      </w:r>
      <w:r>
        <w:rPr>
          <w:rFonts w:ascii="Tahoma" w:hAnsi="Tahoma" w:cs="Tahoma"/>
          <w:bCs/>
        </w:rPr>
        <w:t>(</w:t>
      </w:r>
      <w:r w:rsidRPr="00BA00E1">
        <w:rPr>
          <w:rFonts w:ascii="Tahoma" w:hAnsi="Tahoma" w:cs="Tahoma"/>
          <w:bCs/>
        </w:rPr>
        <w:t>24</w:t>
      </w:r>
      <w:r>
        <w:rPr>
          <w:rFonts w:ascii="Tahoma" w:hAnsi="Tahoma" w:cs="Tahoma"/>
          <w:bCs/>
        </w:rPr>
        <w:t>)</w:t>
      </w:r>
      <w:r w:rsidRPr="00BA00E1">
        <w:rPr>
          <w:rFonts w:ascii="Tahoma" w:hAnsi="Tahoma" w:cs="Tahoma"/>
          <w:bCs/>
        </w:rPr>
        <w:t xml:space="preserve"> 276-61-01</w:t>
      </w:r>
    </w:p>
    <w:p w14:paraId="28CE5D22" w14:textId="77777777" w:rsidR="002C6F03" w:rsidRDefault="002C6F03" w:rsidP="002C6F03">
      <w:pPr>
        <w:autoSpaceDE w:val="0"/>
        <w:autoSpaceDN w:val="0"/>
        <w:adjustRightInd w:val="0"/>
        <w:spacing w:after="0"/>
        <w:ind w:left="567"/>
        <w:rPr>
          <w:rFonts w:ascii="Tahoma" w:hAnsi="Tahoma" w:cs="Tahoma"/>
        </w:rPr>
      </w:pPr>
      <w:r w:rsidRPr="00ED6FD7">
        <w:rPr>
          <w:rFonts w:ascii="Tahoma" w:hAnsi="Tahoma" w:cs="Tahoma"/>
        </w:rPr>
        <w:t xml:space="preserve">e-mail: </w:t>
      </w:r>
      <w:hyperlink r:id="rId15" w:history="1">
        <w:r>
          <w:rPr>
            <w:rStyle w:val="Hipercze"/>
            <w:rFonts w:ascii="Tahoma" w:hAnsi="Tahoma" w:cs="Tahoma"/>
          </w:rPr>
          <w:t>jaroslaw.banach@zawidz.pl</w:t>
        </w:r>
      </w:hyperlink>
    </w:p>
    <w:p w14:paraId="0038FACA" w14:textId="77777777" w:rsidR="002C6F03" w:rsidRPr="00FD6A66" w:rsidRDefault="002C6F03" w:rsidP="0086541D">
      <w:pPr>
        <w:autoSpaceDE w:val="0"/>
        <w:autoSpaceDN w:val="0"/>
        <w:adjustRightInd w:val="0"/>
        <w:spacing w:after="0"/>
        <w:ind w:left="567"/>
        <w:rPr>
          <w:rFonts w:ascii="Tahoma" w:hAnsi="Tahoma" w:cs="Tahoma"/>
          <w:bCs/>
        </w:rPr>
      </w:pPr>
    </w:p>
    <w:p w14:paraId="7633927C" w14:textId="77777777" w:rsidR="007A6610" w:rsidRPr="0086541D" w:rsidRDefault="007A6610" w:rsidP="00E77912">
      <w:pPr>
        <w:spacing w:after="0"/>
        <w:ind w:left="567"/>
        <w:jc w:val="both"/>
        <w:rPr>
          <w:rFonts w:ascii="Tahoma" w:hAnsi="Tahoma" w:cs="Tahoma"/>
        </w:rPr>
      </w:pPr>
    </w:p>
    <w:p w14:paraId="68676ECE" w14:textId="6589E56E" w:rsidR="003967CE" w:rsidRPr="0086541D" w:rsidRDefault="003967CE" w:rsidP="00E77912">
      <w:pPr>
        <w:spacing w:after="0"/>
        <w:ind w:left="567"/>
        <w:jc w:val="both"/>
        <w:rPr>
          <w:rFonts w:ascii="Tahoma" w:hAnsi="Tahoma" w:cs="Tahoma"/>
        </w:rPr>
      </w:pPr>
      <w:r w:rsidRPr="0086541D">
        <w:rPr>
          <w:rFonts w:ascii="Tahoma" w:hAnsi="Tahoma" w:cs="Tahoma"/>
        </w:rPr>
        <w:t>ze strony brokera:</w:t>
      </w:r>
    </w:p>
    <w:p w14:paraId="6312CA52" w14:textId="77777777" w:rsidR="003967CE" w:rsidRPr="0086541D" w:rsidRDefault="003967CE" w:rsidP="00E77912">
      <w:pPr>
        <w:spacing w:after="0"/>
        <w:ind w:left="567"/>
        <w:jc w:val="both"/>
        <w:rPr>
          <w:rFonts w:ascii="Tahoma" w:hAnsi="Tahoma" w:cs="Tahoma"/>
        </w:rPr>
      </w:pPr>
      <w:r w:rsidRPr="0086541D">
        <w:rPr>
          <w:rFonts w:ascii="Tahoma" w:hAnsi="Tahoma" w:cs="Tahoma"/>
        </w:rPr>
        <w:t xml:space="preserve">Marek Ludwiczak reprezentujący działającą z pełnomocnictwa Zamawiającego firmę: </w:t>
      </w:r>
    </w:p>
    <w:p w14:paraId="12070D5D" w14:textId="69963D0F" w:rsidR="003967CE" w:rsidRPr="0086541D" w:rsidRDefault="004776A1" w:rsidP="00E77912">
      <w:pPr>
        <w:spacing w:after="0"/>
        <w:ind w:left="567"/>
        <w:jc w:val="both"/>
        <w:rPr>
          <w:rFonts w:ascii="Tahoma" w:hAnsi="Tahoma" w:cs="Tahoma"/>
        </w:rPr>
      </w:pPr>
      <w:r w:rsidRPr="0086541D">
        <w:rPr>
          <w:rFonts w:ascii="Tahoma" w:hAnsi="Tahoma" w:cs="Tahoma"/>
        </w:rPr>
        <w:t>SIGMA Brokerzy sp. z o. o.</w:t>
      </w:r>
    </w:p>
    <w:p w14:paraId="339867CD" w14:textId="04AD2703" w:rsidR="003967CE" w:rsidRPr="0086541D" w:rsidRDefault="003967CE" w:rsidP="00E77912">
      <w:pPr>
        <w:spacing w:after="0"/>
        <w:ind w:left="567"/>
        <w:jc w:val="both"/>
        <w:rPr>
          <w:rFonts w:ascii="Tahoma" w:hAnsi="Tahoma" w:cs="Tahoma"/>
        </w:rPr>
      </w:pPr>
      <w:r w:rsidRPr="0086541D">
        <w:rPr>
          <w:rFonts w:ascii="Tahoma" w:hAnsi="Tahoma" w:cs="Tahoma"/>
        </w:rPr>
        <w:t>06 – 500 Mława, ul. Żwirki 26</w:t>
      </w:r>
      <w:r w:rsidR="004776A1" w:rsidRPr="0086541D">
        <w:rPr>
          <w:rFonts w:ascii="Tahoma" w:hAnsi="Tahoma" w:cs="Tahoma"/>
        </w:rPr>
        <w:t>B</w:t>
      </w:r>
    </w:p>
    <w:p w14:paraId="78D2F418" w14:textId="2FA14550" w:rsidR="003967CE" w:rsidRPr="0086541D" w:rsidRDefault="003967CE" w:rsidP="00E77912">
      <w:pPr>
        <w:spacing w:after="0"/>
        <w:ind w:left="567"/>
        <w:jc w:val="both"/>
        <w:rPr>
          <w:rFonts w:ascii="Tahoma" w:hAnsi="Tahoma" w:cs="Tahoma"/>
        </w:rPr>
      </w:pPr>
      <w:r w:rsidRPr="0086541D">
        <w:rPr>
          <w:rFonts w:ascii="Tahoma" w:hAnsi="Tahoma" w:cs="Tahoma"/>
        </w:rPr>
        <w:t xml:space="preserve">tel. kom. </w:t>
      </w:r>
      <w:r w:rsidR="00A40B1B" w:rsidRPr="0086541D">
        <w:rPr>
          <w:rFonts w:ascii="Tahoma" w:hAnsi="Tahoma" w:cs="Tahoma"/>
        </w:rPr>
        <w:t>790-605-104</w:t>
      </w:r>
    </w:p>
    <w:p w14:paraId="4FEB27A4" w14:textId="77777777" w:rsidR="003967CE" w:rsidRPr="00E3437D" w:rsidRDefault="003967CE" w:rsidP="00E77912">
      <w:pPr>
        <w:spacing w:after="0"/>
        <w:jc w:val="both"/>
        <w:rPr>
          <w:rFonts w:ascii="Tahoma" w:hAnsi="Tahoma" w:cs="Tahoma"/>
        </w:rPr>
      </w:pPr>
    </w:p>
    <w:p w14:paraId="0B5CA037" w14:textId="77777777" w:rsidR="003967CE" w:rsidRPr="00E3437D" w:rsidRDefault="003967CE" w:rsidP="00E77912">
      <w:pPr>
        <w:spacing w:after="0"/>
        <w:jc w:val="both"/>
        <w:rPr>
          <w:rFonts w:ascii="Tahoma" w:hAnsi="Tahoma" w:cs="Tahoma"/>
        </w:rPr>
      </w:pPr>
    </w:p>
    <w:p w14:paraId="7B7B0517" w14:textId="77777777" w:rsidR="003967CE" w:rsidRPr="00E3437D" w:rsidRDefault="003967CE" w:rsidP="00E77912">
      <w:pPr>
        <w:pStyle w:val="Nagwek1"/>
        <w:numPr>
          <w:ilvl w:val="0"/>
          <w:numId w:val="2"/>
        </w:numPr>
        <w:pBdr>
          <w:top w:val="single" w:sz="4" w:space="0" w:color="auto"/>
          <w:bottom w:val="single" w:sz="2" w:space="1" w:color="000000"/>
        </w:pBdr>
        <w:shd w:val="clear" w:color="auto" w:fill="F3F3F3"/>
        <w:tabs>
          <w:tab w:val="clear" w:pos="720"/>
        </w:tabs>
        <w:suppressAutoHyphens/>
        <w:spacing w:before="0" w:after="0"/>
        <w:ind w:left="567" w:hanging="567"/>
        <w:jc w:val="both"/>
        <w:rPr>
          <w:rFonts w:ascii="Tahoma" w:hAnsi="Tahoma" w:cs="Tahoma"/>
          <w:b/>
          <w:bCs/>
          <w:color w:val="auto"/>
          <w:sz w:val="24"/>
          <w:szCs w:val="24"/>
        </w:rPr>
      </w:pPr>
      <w:r w:rsidRPr="00E3437D">
        <w:rPr>
          <w:rFonts w:ascii="Tahoma" w:hAnsi="Tahoma" w:cs="Tahoma"/>
          <w:b/>
          <w:bCs/>
          <w:color w:val="auto"/>
          <w:sz w:val="24"/>
          <w:szCs w:val="24"/>
        </w:rPr>
        <w:t>Opis przedmiotu zamówienia.</w:t>
      </w:r>
    </w:p>
    <w:p w14:paraId="397F3C84" w14:textId="77777777" w:rsidR="003967CE" w:rsidRPr="00E3437D" w:rsidRDefault="003967CE" w:rsidP="00E77912">
      <w:pPr>
        <w:spacing w:after="0"/>
        <w:ind w:left="567" w:hanging="567"/>
        <w:contextualSpacing/>
        <w:jc w:val="both"/>
        <w:rPr>
          <w:rFonts w:ascii="Tahoma" w:hAnsi="Tahoma" w:cs="Tahoma"/>
        </w:rPr>
      </w:pPr>
    </w:p>
    <w:p w14:paraId="614162DA" w14:textId="77777777" w:rsidR="003967CE" w:rsidRPr="00E3437D" w:rsidRDefault="003967CE" w:rsidP="00E77912">
      <w:pPr>
        <w:pStyle w:val="Akapitzlist"/>
        <w:numPr>
          <w:ilvl w:val="1"/>
          <w:numId w:val="14"/>
        </w:numPr>
        <w:spacing w:after="0"/>
        <w:ind w:left="567" w:hanging="567"/>
        <w:jc w:val="both"/>
        <w:rPr>
          <w:rFonts w:ascii="Tahoma" w:hAnsi="Tahoma" w:cs="Tahoma"/>
        </w:rPr>
      </w:pPr>
      <w:r w:rsidRPr="00E3437D">
        <w:rPr>
          <w:rFonts w:ascii="Tahoma" w:hAnsi="Tahoma" w:cs="Tahoma"/>
        </w:rPr>
        <w:t>Przedmiotem zamówienia jest ubezpieczenie mienia i odpowiedzialności Zamawiającego oraz jego jednostek organizacyjnych w zakresie:</w:t>
      </w:r>
    </w:p>
    <w:p w14:paraId="247A294D" w14:textId="77777777" w:rsidR="003967CE" w:rsidRPr="00E3437D" w:rsidRDefault="003967CE" w:rsidP="00E77912">
      <w:pPr>
        <w:spacing w:after="0"/>
        <w:ind w:left="567" w:hanging="567"/>
        <w:contextualSpacing/>
        <w:jc w:val="both"/>
        <w:rPr>
          <w:rFonts w:ascii="Tahoma" w:hAnsi="Tahoma" w:cs="Tahoma"/>
          <w:b/>
        </w:rPr>
      </w:pPr>
    </w:p>
    <w:p w14:paraId="7D8F3C38" w14:textId="77777777" w:rsidR="003967CE" w:rsidRPr="00E3437D" w:rsidRDefault="003967CE" w:rsidP="00E77912">
      <w:pPr>
        <w:spacing w:after="0"/>
        <w:ind w:left="1134" w:hanging="567"/>
        <w:contextualSpacing/>
        <w:jc w:val="both"/>
        <w:rPr>
          <w:rFonts w:ascii="Tahoma" w:hAnsi="Tahoma" w:cs="Tahoma"/>
          <w:b/>
        </w:rPr>
      </w:pPr>
      <w:r w:rsidRPr="00E3437D">
        <w:rPr>
          <w:rFonts w:ascii="Tahoma" w:hAnsi="Tahoma" w:cs="Tahoma"/>
          <w:b/>
        </w:rPr>
        <w:t xml:space="preserve">Część nr I: </w:t>
      </w:r>
    </w:p>
    <w:p w14:paraId="7B063AF5" w14:textId="77777777" w:rsidR="003967CE" w:rsidRPr="00E3437D" w:rsidRDefault="003967CE" w:rsidP="00E77912">
      <w:pPr>
        <w:spacing w:after="0"/>
        <w:ind w:left="1134" w:hanging="567"/>
        <w:rPr>
          <w:rFonts w:ascii="Tahoma" w:hAnsi="Tahoma" w:cs="Tahoma"/>
        </w:rPr>
      </w:pPr>
      <w:r w:rsidRPr="00E3437D">
        <w:rPr>
          <w:rFonts w:ascii="Tahoma" w:hAnsi="Tahoma" w:cs="Tahoma"/>
        </w:rPr>
        <w:t xml:space="preserve">Ubezpieczenia mienia od wszystkich </w:t>
      </w:r>
      <w:proofErr w:type="spellStart"/>
      <w:r w:rsidRPr="00E3437D">
        <w:rPr>
          <w:rFonts w:ascii="Tahoma" w:hAnsi="Tahoma" w:cs="Tahoma"/>
        </w:rPr>
        <w:t>ryzyk</w:t>
      </w:r>
      <w:proofErr w:type="spellEnd"/>
      <w:r w:rsidRPr="00E3437D">
        <w:rPr>
          <w:rFonts w:ascii="Tahoma" w:hAnsi="Tahoma" w:cs="Tahoma"/>
        </w:rPr>
        <w:t>,</w:t>
      </w:r>
    </w:p>
    <w:p w14:paraId="3910CAB5" w14:textId="77777777" w:rsidR="003967CE" w:rsidRPr="00E3437D" w:rsidRDefault="003967CE" w:rsidP="00E77912">
      <w:pPr>
        <w:spacing w:after="0"/>
        <w:ind w:left="1134" w:hanging="567"/>
        <w:rPr>
          <w:rFonts w:ascii="Tahoma" w:hAnsi="Tahoma" w:cs="Tahoma"/>
        </w:rPr>
      </w:pPr>
      <w:r w:rsidRPr="00E3437D">
        <w:rPr>
          <w:rFonts w:ascii="Tahoma" w:hAnsi="Tahoma" w:cs="Tahoma"/>
        </w:rPr>
        <w:t xml:space="preserve">Ubezpieczenia sprzętu elektronicznego od wszystkich </w:t>
      </w:r>
      <w:proofErr w:type="spellStart"/>
      <w:r w:rsidRPr="00E3437D">
        <w:rPr>
          <w:rFonts w:ascii="Tahoma" w:hAnsi="Tahoma" w:cs="Tahoma"/>
        </w:rPr>
        <w:t>ryzyk</w:t>
      </w:r>
      <w:proofErr w:type="spellEnd"/>
      <w:r w:rsidRPr="00E3437D">
        <w:rPr>
          <w:rFonts w:ascii="Tahoma" w:hAnsi="Tahoma" w:cs="Tahoma"/>
        </w:rPr>
        <w:t>,</w:t>
      </w:r>
    </w:p>
    <w:p w14:paraId="543D456A" w14:textId="77777777" w:rsidR="003967CE" w:rsidRDefault="003967CE" w:rsidP="00E77912">
      <w:pPr>
        <w:spacing w:after="0"/>
        <w:ind w:left="1134" w:hanging="567"/>
        <w:rPr>
          <w:rFonts w:ascii="Tahoma" w:hAnsi="Tahoma" w:cs="Tahoma"/>
        </w:rPr>
      </w:pPr>
      <w:r w:rsidRPr="00E3437D">
        <w:rPr>
          <w:rFonts w:ascii="Tahoma" w:hAnsi="Tahoma" w:cs="Tahoma"/>
        </w:rPr>
        <w:t>Ubezpieczenia odpowiedzialności cywilnej,</w:t>
      </w:r>
    </w:p>
    <w:p w14:paraId="3F49F746" w14:textId="23E90388" w:rsidR="00C71724" w:rsidRPr="00E3437D" w:rsidRDefault="00C71724" w:rsidP="00E77912">
      <w:pPr>
        <w:spacing w:after="0"/>
        <w:ind w:left="1134" w:hanging="567"/>
        <w:rPr>
          <w:rFonts w:ascii="Tahoma" w:hAnsi="Tahoma" w:cs="Tahoma"/>
        </w:rPr>
      </w:pPr>
      <w:r>
        <w:rPr>
          <w:rFonts w:ascii="Tahoma" w:hAnsi="Tahoma" w:cs="Tahoma"/>
        </w:rPr>
        <w:t>Ubezpieczenie maszyn od uszkodzeń,</w:t>
      </w:r>
    </w:p>
    <w:p w14:paraId="4D9CCE2C" w14:textId="2E3B57D7" w:rsidR="003967CE" w:rsidRPr="00E3437D" w:rsidRDefault="003967CE" w:rsidP="00E77912">
      <w:pPr>
        <w:spacing w:after="0"/>
        <w:ind w:left="1134" w:hanging="567"/>
        <w:rPr>
          <w:rFonts w:ascii="Tahoma" w:hAnsi="Tahoma" w:cs="Tahoma"/>
        </w:rPr>
      </w:pPr>
      <w:r w:rsidRPr="00E3437D">
        <w:rPr>
          <w:rFonts w:ascii="Tahoma" w:hAnsi="Tahoma" w:cs="Tahoma"/>
        </w:rPr>
        <w:t>Ubezpieczenia następstw nieszczęśliwych wypadków</w:t>
      </w:r>
      <w:r w:rsidR="00A40B1B" w:rsidRPr="00E3437D">
        <w:rPr>
          <w:rFonts w:ascii="Tahoma" w:hAnsi="Tahoma" w:cs="Tahoma"/>
        </w:rPr>
        <w:t xml:space="preserve">. </w:t>
      </w:r>
    </w:p>
    <w:p w14:paraId="38FA098D" w14:textId="77777777" w:rsidR="003967CE" w:rsidRPr="00E3437D" w:rsidRDefault="003967CE" w:rsidP="00E77912">
      <w:pPr>
        <w:spacing w:after="0"/>
        <w:rPr>
          <w:rFonts w:ascii="Tahoma" w:hAnsi="Tahoma" w:cs="Tahoma"/>
        </w:rPr>
      </w:pPr>
    </w:p>
    <w:p w14:paraId="6B4D3891" w14:textId="77777777" w:rsidR="003967CE" w:rsidRPr="00E3437D" w:rsidRDefault="003967CE" w:rsidP="00E77912">
      <w:pPr>
        <w:spacing w:after="0"/>
        <w:ind w:left="1134" w:hanging="567"/>
        <w:contextualSpacing/>
        <w:jc w:val="both"/>
        <w:rPr>
          <w:rFonts w:ascii="Tahoma" w:hAnsi="Tahoma" w:cs="Tahoma"/>
          <w:b/>
        </w:rPr>
      </w:pPr>
      <w:r w:rsidRPr="00E3437D">
        <w:rPr>
          <w:rFonts w:ascii="Tahoma" w:hAnsi="Tahoma" w:cs="Tahoma"/>
          <w:b/>
        </w:rPr>
        <w:t xml:space="preserve">Część nr II: </w:t>
      </w:r>
    </w:p>
    <w:p w14:paraId="0C80046C" w14:textId="77777777" w:rsidR="003967CE" w:rsidRPr="00E3437D" w:rsidRDefault="003967CE" w:rsidP="00E77912">
      <w:pPr>
        <w:spacing w:after="0"/>
        <w:ind w:left="1134" w:hanging="567"/>
        <w:rPr>
          <w:rFonts w:ascii="Tahoma" w:hAnsi="Tahoma" w:cs="Tahoma"/>
        </w:rPr>
      </w:pPr>
      <w:r w:rsidRPr="00E3437D">
        <w:rPr>
          <w:rFonts w:ascii="Tahoma" w:hAnsi="Tahoma" w:cs="Tahoma"/>
        </w:rPr>
        <w:t>Ubezpieczenia komunikacyjne (OC, NNW, AC/KR, ASS).</w:t>
      </w:r>
    </w:p>
    <w:p w14:paraId="26364C86" w14:textId="77777777" w:rsidR="003967CE" w:rsidRPr="00E3437D" w:rsidRDefault="003967CE" w:rsidP="00E77912">
      <w:pPr>
        <w:spacing w:after="0"/>
        <w:rPr>
          <w:rFonts w:ascii="Tahoma" w:hAnsi="Tahoma" w:cs="Tahoma"/>
        </w:rPr>
      </w:pPr>
    </w:p>
    <w:p w14:paraId="0C226761" w14:textId="77777777" w:rsidR="003967CE" w:rsidRPr="00E3437D" w:rsidRDefault="003967CE" w:rsidP="00E77912">
      <w:pPr>
        <w:pStyle w:val="Akapitzlist"/>
        <w:numPr>
          <w:ilvl w:val="1"/>
          <w:numId w:val="14"/>
        </w:numPr>
        <w:spacing w:after="0"/>
        <w:ind w:left="567" w:hanging="567"/>
        <w:jc w:val="both"/>
        <w:rPr>
          <w:rFonts w:ascii="Tahoma" w:hAnsi="Tahoma" w:cs="Tahoma"/>
        </w:rPr>
      </w:pPr>
      <w:r w:rsidRPr="00E3437D">
        <w:rPr>
          <w:rFonts w:ascii="Tahoma" w:hAnsi="Tahoma" w:cs="Tahoma"/>
        </w:rPr>
        <w:t xml:space="preserve">Oznaczenie przedmiotu zamówienia wg Wspólnego Słownika Zamówień (CPV) </w:t>
      </w:r>
    </w:p>
    <w:p w14:paraId="1EE4BEA5" w14:textId="77777777" w:rsidR="003967CE" w:rsidRPr="00E3437D" w:rsidRDefault="003967CE" w:rsidP="00E77912">
      <w:pPr>
        <w:spacing w:after="0"/>
        <w:rPr>
          <w:rFonts w:ascii="Tahoma" w:hAnsi="Tahoma" w:cs="Tahoma"/>
        </w:rPr>
      </w:pPr>
    </w:p>
    <w:p w14:paraId="48728194" w14:textId="77777777" w:rsidR="003967CE" w:rsidRPr="00E3437D" w:rsidRDefault="003967CE" w:rsidP="00E77912">
      <w:pPr>
        <w:spacing w:after="0"/>
        <w:ind w:left="3402" w:hanging="2835"/>
        <w:rPr>
          <w:rFonts w:ascii="Tahoma" w:hAnsi="Tahoma" w:cs="Tahoma"/>
        </w:rPr>
      </w:pPr>
      <w:r w:rsidRPr="00E3437D">
        <w:rPr>
          <w:rFonts w:ascii="Tahoma" w:hAnsi="Tahoma" w:cs="Tahoma"/>
        </w:rPr>
        <w:t xml:space="preserve">Cześć nr I: </w:t>
      </w:r>
    </w:p>
    <w:p w14:paraId="6BE1E919" w14:textId="77777777" w:rsidR="003967CE" w:rsidRPr="00E3437D" w:rsidRDefault="003967CE" w:rsidP="00E77912">
      <w:pPr>
        <w:spacing w:after="0"/>
        <w:ind w:left="3402" w:hanging="2835"/>
        <w:rPr>
          <w:rFonts w:ascii="Tahoma" w:hAnsi="Tahoma" w:cs="Tahoma"/>
        </w:rPr>
      </w:pPr>
      <w:r w:rsidRPr="00E3437D">
        <w:rPr>
          <w:rFonts w:ascii="Tahoma" w:hAnsi="Tahoma" w:cs="Tahoma"/>
        </w:rPr>
        <w:t xml:space="preserve">główny przedmiot: </w:t>
      </w:r>
      <w:r w:rsidRPr="00E3437D">
        <w:rPr>
          <w:rFonts w:ascii="Tahoma" w:hAnsi="Tahoma" w:cs="Tahoma"/>
        </w:rPr>
        <w:tab/>
        <w:t>66510000-8</w:t>
      </w:r>
    </w:p>
    <w:p w14:paraId="54B85838" w14:textId="77777777" w:rsidR="003967CE" w:rsidRPr="00E3437D" w:rsidRDefault="003967CE" w:rsidP="00E77912">
      <w:pPr>
        <w:tabs>
          <w:tab w:val="left" w:pos="2835"/>
        </w:tabs>
        <w:spacing w:after="0"/>
        <w:ind w:left="3402" w:hanging="2835"/>
        <w:rPr>
          <w:rFonts w:ascii="Tahoma" w:hAnsi="Tahoma" w:cs="Tahoma"/>
        </w:rPr>
      </w:pPr>
      <w:r w:rsidRPr="00E3437D">
        <w:rPr>
          <w:rFonts w:ascii="Tahoma" w:hAnsi="Tahoma" w:cs="Tahoma"/>
        </w:rPr>
        <w:t xml:space="preserve">przedmioty dodatkowe: </w:t>
      </w:r>
      <w:r w:rsidRPr="00E3437D">
        <w:rPr>
          <w:rFonts w:ascii="Tahoma" w:hAnsi="Tahoma" w:cs="Tahoma"/>
        </w:rPr>
        <w:tab/>
        <w:t>66515000-3, 66515100-4, 66515200-5, 66515400-7, 66516000-0, 66516100-1, 66516400-4, 66512100-3</w:t>
      </w:r>
    </w:p>
    <w:p w14:paraId="3F1D4B2A" w14:textId="77777777" w:rsidR="003967CE" w:rsidRPr="00E3437D" w:rsidRDefault="003967CE" w:rsidP="00E77912">
      <w:pPr>
        <w:spacing w:after="0"/>
        <w:ind w:left="3402" w:hanging="2835"/>
        <w:rPr>
          <w:rFonts w:ascii="Tahoma" w:hAnsi="Tahoma" w:cs="Tahoma"/>
        </w:rPr>
      </w:pPr>
    </w:p>
    <w:p w14:paraId="61D95688" w14:textId="77777777" w:rsidR="003967CE" w:rsidRPr="00E3437D" w:rsidRDefault="003967CE" w:rsidP="00E77912">
      <w:pPr>
        <w:spacing w:after="0"/>
        <w:ind w:left="3402" w:hanging="2835"/>
        <w:rPr>
          <w:rFonts w:ascii="Tahoma" w:hAnsi="Tahoma" w:cs="Tahoma"/>
        </w:rPr>
      </w:pPr>
      <w:r w:rsidRPr="00E3437D">
        <w:rPr>
          <w:rFonts w:ascii="Tahoma" w:hAnsi="Tahoma" w:cs="Tahoma"/>
        </w:rPr>
        <w:t xml:space="preserve">Cześć nr II: </w:t>
      </w:r>
    </w:p>
    <w:p w14:paraId="69D99C29" w14:textId="77777777" w:rsidR="003967CE" w:rsidRPr="00E3437D" w:rsidRDefault="003967CE" w:rsidP="00E77912">
      <w:pPr>
        <w:spacing w:after="0"/>
        <w:ind w:left="3402" w:hanging="2835"/>
        <w:rPr>
          <w:rFonts w:ascii="Tahoma" w:hAnsi="Tahoma" w:cs="Tahoma"/>
        </w:rPr>
      </w:pPr>
      <w:r w:rsidRPr="00E3437D">
        <w:rPr>
          <w:rFonts w:ascii="Tahoma" w:hAnsi="Tahoma" w:cs="Tahoma"/>
        </w:rPr>
        <w:lastRenderedPageBreak/>
        <w:t xml:space="preserve">główny przedmiot: </w:t>
      </w:r>
      <w:r w:rsidRPr="00E3437D">
        <w:rPr>
          <w:rFonts w:ascii="Tahoma" w:hAnsi="Tahoma" w:cs="Tahoma"/>
        </w:rPr>
        <w:tab/>
        <w:t>66510000-8</w:t>
      </w:r>
    </w:p>
    <w:p w14:paraId="5C48BB4B" w14:textId="77777777" w:rsidR="003967CE" w:rsidRPr="00E3437D" w:rsidRDefault="003967CE" w:rsidP="00E77912">
      <w:pPr>
        <w:tabs>
          <w:tab w:val="left" w:pos="2835"/>
        </w:tabs>
        <w:spacing w:after="0"/>
        <w:ind w:left="3402" w:hanging="2835"/>
        <w:rPr>
          <w:rFonts w:ascii="Tahoma" w:hAnsi="Tahoma" w:cs="Tahoma"/>
        </w:rPr>
      </w:pPr>
      <w:r w:rsidRPr="00E3437D">
        <w:rPr>
          <w:rFonts w:ascii="Tahoma" w:hAnsi="Tahoma" w:cs="Tahoma"/>
        </w:rPr>
        <w:t xml:space="preserve">przedmioty dodatkowe: </w:t>
      </w:r>
      <w:r w:rsidRPr="00E3437D">
        <w:rPr>
          <w:rFonts w:ascii="Tahoma" w:hAnsi="Tahoma" w:cs="Tahoma"/>
        </w:rPr>
        <w:tab/>
        <w:t>66516000-0, 66516100-1, 66514110-0, 66512100-3</w:t>
      </w:r>
    </w:p>
    <w:p w14:paraId="6D460363" w14:textId="77777777" w:rsidR="003967CE" w:rsidRPr="00E3437D" w:rsidRDefault="003967CE" w:rsidP="00E77912">
      <w:pPr>
        <w:spacing w:after="0"/>
        <w:rPr>
          <w:rFonts w:ascii="Tahoma" w:hAnsi="Tahoma" w:cs="Tahoma"/>
        </w:rPr>
      </w:pPr>
    </w:p>
    <w:p w14:paraId="31FCD052" w14:textId="45AFDCA0" w:rsidR="003967CE" w:rsidRPr="00E3437D" w:rsidRDefault="003967CE" w:rsidP="00E77912">
      <w:pPr>
        <w:pStyle w:val="Akapitzlist"/>
        <w:numPr>
          <w:ilvl w:val="1"/>
          <w:numId w:val="14"/>
        </w:numPr>
        <w:spacing w:after="0"/>
        <w:ind w:left="567" w:hanging="567"/>
        <w:jc w:val="both"/>
        <w:rPr>
          <w:rFonts w:ascii="Tahoma" w:hAnsi="Tahoma" w:cs="Tahoma"/>
        </w:rPr>
      </w:pPr>
      <w:r w:rsidRPr="00E3437D">
        <w:rPr>
          <w:rFonts w:ascii="Tahoma" w:hAnsi="Tahoma" w:cs="Tahoma"/>
        </w:rPr>
        <w:t xml:space="preserve">Szczegółowy opis przedmiotu zamówienia zawarty jest w Załącznikach Nr 7 i 8 do SWZ </w:t>
      </w:r>
      <w:r w:rsidR="00204264" w:rsidRPr="00E3437D">
        <w:rPr>
          <w:rFonts w:ascii="Tahoma" w:hAnsi="Tahoma" w:cs="Tahoma"/>
        </w:rPr>
        <w:br/>
      </w:r>
      <w:r w:rsidRPr="00E3437D">
        <w:rPr>
          <w:rFonts w:ascii="Tahoma" w:hAnsi="Tahoma" w:cs="Tahoma"/>
        </w:rPr>
        <w:t>– Opis przedmiotu zamówienia i wykazy ubezpieczanego mienia.</w:t>
      </w:r>
    </w:p>
    <w:p w14:paraId="4AD0AE3C" w14:textId="38091353" w:rsidR="003967CE" w:rsidRPr="00E3437D" w:rsidRDefault="003967CE" w:rsidP="00E77912">
      <w:pPr>
        <w:pStyle w:val="Akapitzlist"/>
        <w:numPr>
          <w:ilvl w:val="1"/>
          <w:numId w:val="14"/>
        </w:numPr>
        <w:spacing w:after="0"/>
        <w:ind w:left="567" w:hanging="567"/>
        <w:jc w:val="both"/>
        <w:rPr>
          <w:rFonts w:ascii="Tahoma" w:hAnsi="Tahoma" w:cs="Tahoma"/>
        </w:rPr>
      </w:pPr>
      <w:r w:rsidRPr="00E3437D">
        <w:rPr>
          <w:rFonts w:ascii="Tahoma" w:hAnsi="Tahoma" w:cs="Tahoma"/>
        </w:rPr>
        <w:t xml:space="preserve">Zamawiający informuje, że załączniki nr 7 i 8 do SWZ zawierają informacje o charakterze poufnym. W związku z powyższym na podstawie art. 18 ust. 4 w związku z art. 96 ust. 1 oraz art. 280 ust. 3 ustawy PZP Zamawiający udostępni w/w załączniki tym Wykonawcom, którzy bezpośrednio zwrócą sią ze stosownym wnioskiem o ich udostępnienie zgodnie </w:t>
      </w:r>
      <w:r w:rsidR="00A40B1B" w:rsidRPr="00E3437D">
        <w:rPr>
          <w:rFonts w:ascii="Tahoma" w:hAnsi="Tahoma" w:cs="Tahoma"/>
        </w:rPr>
        <w:br/>
      </w:r>
      <w:r w:rsidRPr="00E3437D">
        <w:rPr>
          <w:rFonts w:ascii="Tahoma" w:hAnsi="Tahoma" w:cs="Tahoma"/>
        </w:rPr>
        <w:t xml:space="preserve">z wzorem wniosku stanowiącym załącznik nr 6 do SWZ. </w:t>
      </w:r>
    </w:p>
    <w:p w14:paraId="42B90279" w14:textId="4B52E506" w:rsidR="003967CE" w:rsidRPr="00E3437D" w:rsidRDefault="003967CE" w:rsidP="00E77912">
      <w:pPr>
        <w:pStyle w:val="Akapitzlist"/>
        <w:numPr>
          <w:ilvl w:val="2"/>
          <w:numId w:val="14"/>
        </w:numPr>
        <w:spacing w:after="0"/>
        <w:ind w:left="851" w:hanging="284"/>
        <w:jc w:val="both"/>
        <w:rPr>
          <w:rFonts w:ascii="Tahoma" w:hAnsi="Tahoma" w:cs="Tahoma"/>
        </w:rPr>
      </w:pPr>
      <w:r w:rsidRPr="00E3437D">
        <w:rPr>
          <w:rFonts w:ascii="Tahoma" w:hAnsi="Tahoma" w:cs="Tahoma"/>
        </w:rPr>
        <w:t xml:space="preserve">Wykonawca zobowiązany jest przesłać wniosek o udostępnienie informacji poufnych </w:t>
      </w:r>
      <w:r w:rsidR="00A40B1B" w:rsidRPr="00E3437D">
        <w:rPr>
          <w:rFonts w:ascii="Tahoma" w:hAnsi="Tahoma" w:cs="Tahoma"/>
        </w:rPr>
        <w:br/>
      </w:r>
      <w:r w:rsidRPr="00E3437D">
        <w:rPr>
          <w:rFonts w:ascii="Tahoma" w:hAnsi="Tahoma" w:cs="Tahoma"/>
        </w:rPr>
        <w:t xml:space="preserve">w sposób opisany w punkcie dotyczącym komunikacji między Zamawiającym </w:t>
      </w:r>
      <w:r w:rsidR="00A40B1B" w:rsidRPr="00E3437D">
        <w:rPr>
          <w:rFonts w:ascii="Tahoma" w:hAnsi="Tahoma" w:cs="Tahoma"/>
        </w:rPr>
        <w:br/>
      </w:r>
      <w:r w:rsidRPr="00E3437D">
        <w:rPr>
          <w:rFonts w:ascii="Tahoma" w:hAnsi="Tahoma" w:cs="Tahoma"/>
        </w:rPr>
        <w:t>a Wykonawcami.</w:t>
      </w:r>
    </w:p>
    <w:p w14:paraId="4EA0AB28" w14:textId="119366A4" w:rsidR="003967CE" w:rsidRPr="00E3437D" w:rsidRDefault="003967CE" w:rsidP="00E77912">
      <w:pPr>
        <w:pStyle w:val="Akapitzlist"/>
        <w:numPr>
          <w:ilvl w:val="2"/>
          <w:numId w:val="14"/>
        </w:numPr>
        <w:spacing w:after="0"/>
        <w:ind w:left="851" w:hanging="284"/>
        <w:jc w:val="both"/>
        <w:rPr>
          <w:rFonts w:ascii="Tahoma" w:hAnsi="Tahoma" w:cs="Tahoma"/>
        </w:rPr>
      </w:pPr>
      <w:r w:rsidRPr="00E3437D">
        <w:rPr>
          <w:rFonts w:ascii="Tahoma" w:hAnsi="Tahoma" w:cs="Tahoma"/>
        </w:rPr>
        <w:t xml:space="preserve">Wykonawca winien wysłać wniosek o udostępnienie informacji poufnych nie później niż na trzy dni przed terminem składania ofert. Wyżej wymienione załączniki zostaną przesłane wykonawcy niezwłocznie na adres mailowy podany we wniosku </w:t>
      </w:r>
      <w:r w:rsidR="00A40B1B" w:rsidRPr="00E3437D">
        <w:rPr>
          <w:rFonts w:ascii="Tahoma" w:hAnsi="Tahoma" w:cs="Tahoma"/>
        </w:rPr>
        <w:br/>
      </w:r>
      <w:r w:rsidRPr="00E3437D">
        <w:rPr>
          <w:rFonts w:ascii="Tahoma" w:hAnsi="Tahoma" w:cs="Tahoma"/>
        </w:rPr>
        <w:t>o udostępnienie informacji poufnych (załącznik nr 6 do SWZ).</w:t>
      </w:r>
    </w:p>
    <w:p w14:paraId="2C602993" w14:textId="53309646" w:rsidR="003967CE" w:rsidRPr="00E3437D" w:rsidRDefault="003967CE" w:rsidP="00E77912">
      <w:pPr>
        <w:pStyle w:val="Akapitzlist"/>
        <w:numPr>
          <w:ilvl w:val="2"/>
          <w:numId w:val="14"/>
        </w:numPr>
        <w:spacing w:after="0"/>
        <w:ind w:left="851" w:hanging="284"/>
        <w:jc w:val="both"/>
        <w:rPr>
          <w:rFonts w:ascii="Tahoma" w:hAnsi="Tahoma" w:cs="Tahoma"/>
        </w:rPr>
      </w:pPr>
      <w:r w:rsidRPr="00E3437D">
        <w:rPr>
          <w:rFonts w:ascii="Tahoma" w:hAnsi="Tahoma" w:cs="Tahoma"/>
        </w:rPr>
        <w:t xml:space="preserve">Informacje poufne zawarte w załącznikach 7 i 8 udostępniane będą wyłącznie podmiotom prowadzącym działalność ubezpieczeniową w świetle przepisów </w:t>
      </w:r>
      <w:bookmarkStart w:id="10" w:name="_Hlk135224861"/>
      <w:r w:rsidRPr="00E3437D">
        <w:rPr>
          <w:rFonts w:ascii="Tahoma" w:hAnsi="Tahoma" w:cs="Tahoma"/>
        </w:rPr>
        <w:t xml:space="preserve">Ustawy </w:t>
      </w:r>
      <w:r w:rsidR="00A40B1B" w:rsidRPr="00E3437D">
        <w:rPr>
          <w:rFonts w:ascii="Tahoma" w:hAnsi="Tahoma" w:cs="Tahoma"/>
        </w:rPr>
        <w:br/>
      </w:r>
      <w:r w:rsidRPr="00E3437D">
        <w:rPr>
          <w:rFonts w:ascii="Tahoma" w:hAnsi="Tahoma" w:cs="Tahoma"/>
        </w:rPr>
        <w:t>z dnia 11 września 2015 r. o działalności ubezpieczeniowej i reasekuracyjnej (</w:t>
      </w:r>
      <w:proofErr w:type="spellStart"/>
      <w:r w:rsidRPr="00E3437D">
        <w:rPr>
          <w:rFonts w:ascii="Tahoma" w:hAnsi="Tahoma" w:cs="Tahoma"/>
        </w:rPr>
        <w:t>t.j</w:t>
      </w:r>
      <w:proofErr w:type="spellEnd"/>
      <w:r w:rsidRPr="00E3437D">
        <w:rPr>
          <w:rFonts w:ascii="Tahoma" w:hAnsi="Tahoma" w:cs="Tahoma"/>
        </w:rPr>
        <w:t xml:space="preserve">. Dz. U. z </w:t>
      </w:r>
      <w:r w:rsidR="00D818AD" w:rsidRPr="00E3437D">
        <w:rPr>
          <w:rFonts w:ascii="Tahoma" w:hAnsi="Tahoma" w:cs="Tahoma"/>
        </w:rPr>
        <w:t>2025</w:t>
      </w:r>
      <w:r w:rsidRPr="00E3437D">
        <w:rPr>
          <w:rFonts w:ascii="Tahoma" w:hAnsi="Tahoma" w:cs="Tahoma"/>
        </w:rPr>
        <w:t xml:space="preserve"> r. poz. </w:t>
      </w:r>
      <w:r w:rsidR="00D818AD" w:rsidRPr="00E3437D">
        <w:rPr>
          <w:rFonts w:ascii="Tahoma" w:hAnsi="Tahoma" w:cs="Tahoma"/>
        </w:rPr>
        <w:t>1526</w:t>
      </w:r>
      <w:r w:rsidR="00E77912" w:rsidRPr="00E3437D">
        <w:rPr>
          <w:rFonts w:ascii="Tahoma" w:hAnsi="Tahoma" w:cs="Tahoma"/>
        </w:rPr>
        <w:t xml:space="preserve"> z </w:t>
      </w:r>
      <w:proofErr w:type="spellStart"/>
      <w:r w:rsidR="00E77912" w:rsidRPr="00E3437D">
        <w:rPr>
          <w:rFonts w:ascii="Tahoma" w:hAnsi="Tahoma" w:cs="Tahoma"/>
        </w:rPr>
        <w:t>późn</w:t>
      </w:r>
      <w:proofErr w:type="spellEnd"/>
      <w:r w:rsidR="00E77912" w:rsidRPr="00E3437D">
        <w:rPr>
          <w:rFonts w:ascii="Tahoma" w:hAnsi="Tahoma" w:cs="Tahoma"/>
        </w:rPr>
        <w:t>. zm.</w:t>
      </w:r>
      <w:r w:rsidRPr="00E3437D">
        <w:rPr>
          <w:rFonts w:ascii="Tahoma" w:hAnsi="Tahoma" w:cs="Tahoma"/>
        </w:rPr>
        <w:t xml:space="preserve">) </w:t>
      </w:r>
      <w:bookmarkEnd w:id="10"/>
      <w:r w:rsidRPr="00E3437D">
        <w:rPr>
          <w:rFonts w:ascii="Tahoma" w:hAnsi="Tahoma" w:cs="Tahoma"/>
        </w:rPr>
        <w:t xml:space="preserve">- zwana dalej „ustawą o działalności ubezpieczeniowej </w:t>
      </w:r>
      <w:r w:rsidR="00A40B1B" w:rsidRPr="00E3437D">
        <w:rPr>
          <w:rFonts w:ascii="Tahoma" w:hAnsi="Tahoma" w:cs="Tahoma"/>
        </w:rPr>
        <w:br/>
      </w:r>
      <w:r w:rsidRPr="00E3437D">
        <w:rPr>
          <w:rFonts w:ascii="Tahoma" w:hAnsi="Tahoma" w:cs="Tahoma"/>
        </w:rPr>
        <w:t>i reasekuracyjnej”.</w:t>
      </w:r>
      <w:r w:rsidR="00D818AD" w:rsidRPr="00E3437D">
        <w:rPr>
          <w:rFonts w:ascii="Tahoma" w:hAnsi="Tahoma" w:cs="Tahoma"/>
        </w:rPr>
        <w:t xml:space="preserve"> </w:t>
      </w:r>
      <w:r w:rsidRPr="00E3437D">
        <w:rPr>
          <w:rFonts w:ascii="Tahoma" w:hAnsi="Tahoma" w:cs="Tahoma"/>
        </w:rPr>
        <w:t>Otrzymane przez Wykonawców w ten sposób informacje nie mogą być udostępniane innym osobom lub podmiotom i mogą służyć wyłącznie przygotowaniu oferty przez podmioty uprawione do wykonywania działalności ubezpieczeniowej.</w:t>
      </w:r>
    </w:p>
    <w:p w14:paraId="0027ABCC" w14:textId="77777777" w:rsidR="003967CE" w:rsidRPr="00E3437D" w:rsidRDefault="003967CE" w:rsidP="00E77912">
      <w:pPr>
        <w:pStyle w:val="Akapitzlist"/>
        <w:numPr>
          <w:ilvl w:val="2"/>
          <w:numId w:val="14"/>
        </w:numPr>
        <w:spacing w:after="0"/>
        <w:ind w:left="851" w:hanging="284"/>
        <w:jc w:val="both"/>
        <w:rPr>
          <w:rFonts w:ascii="Tahoma" w:hAnsi="Tahoma" w:cs="Tahoma"/>
        </w:rPr>
      </w:pPr>
      <w:r w:rsidRPr="00E3437D">
        <w:rPr>
          <w:rFonts w:ascii="Tahoma" w:hAnsi="Tahoma" w:cs="Tahoma"/>
        </w:rPr>
        <w:t>Zamawiający zobowiązuję Wykonawców do dołożenia starań w celu zabezpieczenia informacji przed ich utratą, zniekształceniem oraz dostępem nieupoważnionych osób trzecich.</w:t>
      </w:r>
    </w:p>
    <w:p w14:paraId="0CF657DA" w14:textId="6981CD0B" w:rsidR="003967CE" w:rsidRPr="00E3437D" w:rsidRDefault="003967CE" w:rsidP="00E77912">
      <w:pPr>
        <w:pStyle w:val="Akapitzlist"/>
        <w:numPr>
          <w:ilvl w:val="2"/>
          <w:numId w:val="14"/>
        </w:numPr>
        <w:spacing w:after="0"/>
        <w:ind w:left="851" w:hanging="284"/>
        <w:jc w:val="both"/>
        <w:rPr>
          <w:rFonts w:ascii="Tahoma" w:hAnsi="Tahoma" w:cs="Tahoma"/>
        </w:rPr>
      </w:pPr>
      <w:r w:rsidRPr="00E3437D">
        <w:rPr>
          <w:rFonts w:ascii="Tahoma" w:hAnsi="Tahoma" w:cs="Tahoma"/>
        </w:rPr>
        <w:t>Zamawiający zobowiązuje Wykonawców do zachowania poufnego charakteru wszystkich otrzymanych dokumentów i informacji uzyskanych w związku z prowadzeniem niniejszego postępowania zgodnie z zasadą określoną w ustawie o działalności ubezpieczeniowej i reasekuracyjnej.</w:t>
      </w:r>
    </w:p>
    <w:p w14:paraId="6194F626" w14:textId="77777777" w:rsidR="003967CE" w:rsidRPr="00E3437D" w:rsidRDefault="003967CE" w:rsidP="00E77912">
      <w:pPr>
        <w:spacing w:after="0"/>
        <w:rPr>
          <w:rFonts w:ascii="Tahoma" w:hAnsi="Tahoma" w:cs="Tahoma"/>
          <w:b/>
        </w:rPr>
      </w:pPr>
    </w:p>
    <w:p w14:paraId="2AB4019D" w14:textId="77777777" w:rsidR="003967CE" w:rsidRPr="00E3437D" w:rsidRDefault="003967CE" w:rsidP="00E77912">
      <w:pPr>
        <w:spacing w:after="0"/>
        <w:rPr>
          <w:rFonts w:ascii="Tahoma" w:hAnsi="Tahoma" w:cs="Tahoma"/>
          <w:b/>
        </w:rPr>
      </w:pPr>
    </w:p>
    <w:p w14:paraId="56AEAB37" w14:textId="77777777" w:rsidR="003967CE" w:rsidRPr="00E3437D" w:rsidRDefault="003967CE" w:rsidP="00E77912">
      <w:pPr>
        <w:pStyle w:val="Nagwek1"/>
        <w:numPr>
          <w:ilvl w:val="0"/>
          <w:numId w:val="1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bookmarkStart w:id="11" w:name="_Hlk82414551"/>
      <w:bookmarkStart w:id="12" w:name="_Hlk82414646"/>
      <w:r w:rsidRPr="00E3437D">
        <w:rPr>
          <w:rFonts w:ascii="Tahoma" w:hAnsi="Tahoma" w:cs="Tahoma"/>
          <w:b/>
          <w:bCs/>
          <w:color w:val="auto"/>
          <w:sz w:val="24"/>
          <w:szCs w:val="24"/>
        </w:rPr>
        <w:t>Oferty częściowe, oferty wariantowe, oferty równoważne, aukcja elektroniczna, dynamiczny system zakupów, umowa ramowa, zaliczki, waluta wzajemnych rozliczeń, zakład pracy chronionej, zatrudnienie osób wskazanych w art. 95 Ustawy</w:t>
      </w:r>
    </w:p>
    <w:bookmarkEnd w:id="11"/>
    <w:bookmarkEnd w:id="12"/>
    <w:p w14:paraId="05EB4C41" w14:textId="77777777" w:rsidR="003967CE" w:rsidRPr="00E3437D" w:rsidRDefault="003967CE" w:rsidP="00E77912">
      <w:pPr>
        <w:spacing w:after="0"/>
        <w:rPr>
          <w:rFonts w:ascii="Tahoma" w:hAnsi="Tahoma" w:cs="Tahoma"/>
        </w:rPr>
      </w:pPr>
    </w:p>
    <w:p w14:paraId="2ED902FA" w14:textId="77777777" w:rsidR="003967CE" w:rsidRPr="00E3437D" w:rsidRDefault="003967CE" w:rsidP="00E77912">
      <w:pPr>
        <w:pStyle w:val="Akapitzlist"/>
        <w:numPr>
          <w:ilvl w:val="1"/>
          <w:numId w:val="14"/>
        </w:numPr>
        <w:spacing w:after="0"/>
        <w:ind w:left="567" w:hanging="567"/>
        <w:jc w:val="both"/>
        <w:rPr>
          <w:rFonts w:ascii="Tahoma" w:hAnsi="Tahoma" w:cs="Tahoma"/>
        </w:rPr>
      </w:pPr>
      <w:r w:rsidRPr="00E3437D">
        <w:rPr>
          <w:rFonts w:ascii="Tahoma" w:hAnsi="Tahoma" w:cs="Tahoma"/>
        </w:rPr>
        <w:t xml:space="preserve">Zamawiający dopuszcza złożenie ofert częściowych opisanych w ramach części nr I </w:t>
      </w:r>
      <w:proofErr w:type="spellStart"/>
      <w:r w:rsidRPr="00E3437D">
        <w:rPr>
          <w:rFonts w:ascii="Tahoma" w:hAnsi="Tahoma" w:cs="Tahoma"/>
        </w:rPr>
        <w:t>i</w:t>
      </w:r>
      <w:proofErr w:type="spellEnd"/>
      <w:r w:rsidRPr="00E3437D">
        <w:rPr>
          <w:rFonts w:ascii="Tahoma" w:hAnsi="Tahoma" w:cs="Tahoma"/>
        </w:rPr>
        <w:t xml:space="preserve"> części nr II.</w:t>
      </w:r>
    </w:p>
    <w:p w14:paraId="5653EE7C" w14:textId="77777777" w:rsidR="003967CE" w:rsidRPr="00DD18C7" w:rsidRDefault="003967CE" w:rsidP="00E77912">
      <w:pPr>
        <w:pStyle w:val="Akapitzlist"/>
        <w:spacing w:after="0"/>
        <w:ind w:left="567"/>
        <w:jc w:val="both"/>
        <w:rPr>
          <w:rFonts w:ascii="Tahoma" w:hAnsi="Tahoma" w:cs="Tahoma"/>
          <w:color w:val="EE0000"/>
          <w:highlight w:val="yellow"/>
        </w:rPr>
      </w:pPr>
    </w:p>
    <w:p w14:paraId="6CF0F7B1"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 xml:space="preserve">Oferta winna obejmować wykonanie całości zakresu opisanego w części nr I lub części nr II lub obu części.    </w:t>
      </w:r>
    </w:p>
    <w:p w14:paraId="735B29AC" w14:textId="77777777" w:rsidR="003967CE" w:rsidRPr="0065521F" w:rsidRDefault="003967CE" w:rsidP="00E77912">
      <w:pPr>
        <w:pStyle w:val="Akapitzlist"/>
        <w:spacing w:after="0"/>
        <w:ind w:left="567"/>
        <w:jc w:val="both"/>
        <w:rPr>
          <w:rFonts w:ascii="Tahoma" w:hAnsi="Tahoma" w:cs="Tahoma"/>
        </w:rPr>
      </w:pPr>
    </w:p>
    <w:p w14:paraId="0B5AACBD" w14:textId="77777777" w:rsidR="003967CE" w:rsidRPr="0065521F" w:rsidRDefault="003967CE" w:rsidP="00E77912">
      <w:pPr>
        <w:pStyle w:val="Akapitzlist"/>
        <w:spacing w:after="0"/>
        <w:ind w:left="567"/>
        <w:jc w:val="both"/>
        <w:rPr>
          <w:rFonts w:ascii="Tahoma" w:hAnsi="Tahoma" w:cs="Tahoma"/>
          <w:b/>
          <w:bCs/>
        </w:rPr>
      </w:pPr>
      <w:r w:rsidRPr="0065521F">
        <w:rPr>
          <w:rFonts w:ascii="Tahoma" w:hAnsi="Tahoma" w:cs="Tahoma"/>
          <w:b/>
          <w:bCs/>
        </w:rPr>
        <w:t>Część nr I obejmuje:</w:t>
      </w:r>
    </w:p>
    <w:p w14:paraId="30A18EE0"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lastRenderedPageBreak/>
        <w:t xml:space="preserve">Ubezpieczenia mienia od wszystkich </w:t>
      </w:r>
      <w:proofErr w:type="spellStart"/>
      <w:r w:rsidRPr="0065521F">
        <w:rPr>
          <w:rFonts w:ascii="Tahoma" w:hAnsi="Tahoma" w:cs="Tahoma"/>
        </w:rPr>
        <w:t>ryzyk</w:t>
      </w:r>
      <w:proofErr w:type="spellEnd"/>
      <w:r w:rsidRPr="0065521F">
        <w:rPr>
          <w:rFonts w:ascii="Tahoma" w:hAnsi="Tahoma" w:cs="Tahoma"/>
        </w:rPr>
        <w:t>,</w:t>
      </w:r>
    </w:p>
    <w:p w14:paraId="40F2F467"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 xml:space="preserve">Ubezpieczenia sprzętu elektronicznego od wszystkich </w:t>
      </w:r>
      <w:proofErr w:type="spellStart"/>
      <w:r w:rsidRPr="0065521F">
        <w:rPr>
          <w:rFonts w:ascii="Tahoma" w:hAnsi="Tahoma" w:cs="Tahoma"/>
        </w:rPr>
        <w:t>ryzyk</w:t>
      </w:r>
      <w:proofErr w:type="spellEnd"/>
      <w:r w:rsidRPr="0065521F">
        <w:rPr>
          <w:rFonts w:ascii="Tahoma" w:hAnsi="Tahoma" w:cs="Tahoma"/>
        </w:rPr>
        <w:t>,</w:t>
      </w:r>
    </w:p>
    <w:p w14:paraId="4396E2C4" w14:textId="77777777" w:rsidR="003967CE" w:rsidRDefault="003967CE" w:rsidP="00E77912">
      <w:pPr>
        <w:pStyle w:val="Akapitzlist"/>
        <w:spacing w:after="0"/>
        <w:ind w:left="567"/>
        <w:jc w:val="both"/>
        <w:rPr>
          <w:rFonts w:ascii="Tahoma" w:hAnsi="Tahoma" w:cs="Tahoma"/>
        </w:rPr>
      </w:pPr>
      <w:r w:rsidRPr="0065521F">
        <w:rPr>
          <w:rFonts w:ascii="Tahoma" w:hAnsi="Tahoma" w:cs="Tahoma"/>
        </w:rPr>
        <w:t>Ubezpieczenia odpowiedzialności cywilnej,</w:t>
      </w:r>
    </w:p>
    <w:p w14:paraId="29C46317" w14:textId="77777777" w:rsidR="00464F57" w:rsidRPr="00E3437D" w:rsidRDefault="00464F57" w:rsidP="00464F57">
      <w:pPr>
        <w:spacing w:after="0"/>
        <w:ind w:left="1134" w:hanging="567"/>
        <w:rPr>
          <w:rFonts w:ascii="Tahoma" w:hAnsi="Tahoma" w:cs="Tahoma"/>
        </w:rPr>
      </w:pPr>
      <w:r>
        <w:rPr>
          <w:rFonts w:ascii="Tahoma" w:hAnsi="Tahoma" w:cs="Tahoma"/>
        </w:rPr>
        <w:t>Ubezpieczenie maszyn od uszkodzeń,</w:t>
      </w:r>
    </w:p>
    <w:p w14:paraId="543AA700" w14:textId="0A5F0485" w:rsidR="003967CE" w:rsidRPr="0065521F" w:rsidRDefault="003967CE" w:rsidP="00E77912">
      <w:pPr>
        <w:spacing w:after="0"/>
        <w:ind w:left="1134" w:hanging="567"/>
        <w:rPr>
          <w:rFonts w:ascii="Tahoma" w:hAnsi="Tahoma" w:cs="Tahoma"/>
        </w:rPr>
      </w:pPr>
      <w:r w:rsidRPr="0065521F">
        <w:rPr>
          <w:rFonts w:ascii="Tahoma" w:hAnsi="Tahoma" w:cs="Tahoma"/>
        </w:rPr>
        <w:t xml:space="preserve">Ubezpieczenie następstw nieszczęśliwych wypadków. </w:t>
      </w:r>
    </w:p>
    <w:p w14:paraId="614BC7EB" w14:textId="77777777" w:rsidR="003967CE" w:rsidRPr="0065521F" w:rsidRDefault="003967CE" w:rsidP="00E77912">
      <w:pPr>
        <w:spacing w:after="0"/>
        <w:jc w:val="both"/>
        <w:rPr>
          <w:rFonts w:ascii="Tahoma" w:hAnsi="Tahoma" w:cs="Tahoma"/>
        </w:rPr>
      </w:pPr>
    </w:p>
    <w:p w14:paraId="33417C35" w14:textId="77777777" w:rsidR="003967CE" w:rsidRPr="0065521F" w:rsidRDefault="003967CE" w:rsidP="00E77912">
      <w:pPr>
        <w:pStyle w:val="Akapitzlist"/>
        <w:spacing w:after="0"/>
        <w:ind w:left="567"/>
        <w:jc w:val="both"/>
        <w:rPr>
          <w:rFonts w:ascii="Tahoma" w:hAnsi="Tahoma" w:cs="Tahoma"/>
          <w:b/>
          <w:bCs/>
        </w:rPr>
      </w:pPr>
      <w:r w:rsidRPr="0065521F">
        <w:rPr>
          <w:rFonts w:ascii="Tahoma" w:hAnsi="Tahoma" w:cs="Tahoma"/>
          <w:b/>
          <w:bCs/>
        </w:rPr>
        <w:t>Część nr II obejmuje:</w:t>
      </w:r>
    </w:p>
    <w:p w14:paraId="7246BE10"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Ubezpieczenia komunikacyjne (OC, NNW, AC/KR, ASS).</w:t>
      </w:r>
    </w:p>
    <w:p w14:paraId="1EF67096" w14:textId="77777777" w:rsidR="003967CE" w:rsidRPr="0065521F" w:rsidRDefault="003967CE" w:rsidP="00E77912">
      <w:pPr>
        <w:pStyle w:val="Akapitzlist"/>
        <w:spacing w:after="0"/>
        <w:ind w:left="567"/>
        <w:jc w:val="both"/>
        <w:rPr>
          <w:rFonts w:ascii="Tahoma" w:hAnsi="Tahoma" w:cs="Tahoma"/>
        </w:rPr>
      </w:pPr>
    </w:p>
    <w:p w14:paraId="6F49FF3C"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Szczegółowy zakres poszczególnych części zamówienia został opisany w załączniku nr 7 niniejszej SWZ.</w:t>
      </w:r>
    </w:p>
    <w:p w14:paraId="04D18B59" w14:textId="77777777" w:rsidR="003967CE" w:rsidRPr="0065521F" w:rsidRDefault="003967CE" w:rsidP="00E77912">
      <w:pPr>
        <w:spacing w:after="0"/>
        <w:ind w:left="567"/>
        <w:jc w:val="both"/>
        <w:rPr>
          <w:rFonts w:ascii="Tahoma" w:hAnsi="Tahoma" w:cs="Tahoma"/>
        </w:rPr>
      </w:pPr>
    </w:p>
    <w:p w14:paraId="75DB9432"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Zamawiający nie dopuszcza składania ofert wariantowych.</w:t>
      </w:r>
    </w:p>
    <w:p w14:paraId="03D12B38"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Zamawiający nie dopuszcza możliwości złożenia oferty równoważnej.</w:t>
      </w:r>
    </w:p>
    <w:p w14:paraId="0A73A9EF"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Zamawiający nie przewiduje przeprowadzenia aukcji elektronicznej.</w:t>
      </w:r>
    </w:p>
    <w:p w14:paraId="124AFE35"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Zamawiający nie zamierza ustanowić dynamicznego systemu zakupów.</w:t>
      </w:r>
    </w:p>
    <w:p w14:paraId="6206FC90"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 xml:space="preserve">Zamawiający nie przewiduje zawarcia umowy ramowej. </w:t>
      </w:r>
    </w:p>
    <w:p w14:paraId="4113FAD3"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Zamawiający nie przewiduje udzielania zaliczek na poczet wykonania zamówienia.</w:t>
      </w:r>
    </w:p>
    <w:p w14:paraId="368A5AAD"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 xml:space="preserve">Rozliczenia pomiędzy Zamawiającym a Wykonawcą będą następowały w złotych polskich. </w:t>
      </w:r>
    </w:p>
    <w:p w14:paraId="74C57982" w14:textId="77777777" w:rsidR="003967CE" w:rsidRPr="0065521F" w:rsidRDefault="003967CE" w:rsidP="00E77912">
      <w:pPr>
        <w:numPr>
          <w:ilvl w:val="1"/>
          <w:numId w:val="14"/>
        </w:numPr>
        <w:spacing w:after="0"/>
        <w:ind w:left="567" w:hanging="567"/>
        <w:jc w:val="both"/>
        <w:rPr>
          <w:rFonts w:ascii="Tahoma" w:hAnsi="Tahoma" w:cs="Tahoma"/>
        </w:rPr>
      </w:pPr>
      <w:r w:rsidRPr="0065521F">
        <w:rPr>
          <w:rFonts w:ascii="Tahoma" w:hAnsi="Tahoma" w:cs="Tahoma"/>
        </w:rPr>
        <w:t xml:space="preserve">W odniesieniu do art. 94 Ustawy </w:t>
      </w:r>
      <w:proofErr w:type="spellStart"/>
      <w:r w:rsidRPr="0065521F">
        <w:rPr>
          <w:rFonts w:ascii="Tahoma" w:hAnsi="Tahoma" w:cs="Tahoma"/>
        </w:rPr>
        <w:t>Pzp</w:t>
      </w:r>
      <w:proofErr w:type="spellEnd"/>
      <w:r w:rsidRPr="0065521F">
        <w:rPr>
          <w:rFonts w:ascii="Tahoma" w:hAnsi="Tahoma" w:cs="Tahoma"/>
        </w:rPr>
        <w:t xml:space="preserve">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t>
      </w:r>
    </w:p>
    <w:p w14:paraId="56D36830" w14:textId="77777777" w:rsidR="003967CE" w:rsidRPr="0065521F" w:rsidRDefault="003967CE" w:rsidP="00E77912">
      <w:pPr>
        <w:pStyle w:val="Akapitzlist"/>
        <w:numPr>
          <w:ilvl w:val="1"/>
          <w:numId w:val="14"/>
        </w:numPr>
        <w:tabs>
          <w:tab w:val="left" w:pos="0"/>
        </w:tabs>
        <w:spacing w:after="0"/>
        <w:ind w:left="567" w:hanging="567"/>
        <w:contextualSpacing w:val="0"/>
        <w:jc w:val="both"/>
        <w:rPr>
          <w:rFonts w:ascii="Tahoma" w:hAnsi="Tahoma" w:cs="Tahoma"/>
          <w:bCs/>
        </w:rPr>
      </w:pPr>
      <w:r w:rsidRPr="0065521F">
        <w:rPr>
          <w:rFonts w:ascii="Tahoma" w:hAnsi="Tahoma" w:cs="Tahoma"/>
          <w:bCs/>
        </w:rPr>
        <w:t>Zamawiający nie przewiduje udzielania zamówienia polegającego na powtórzeniu podobnych  usług na zasadach określonych w art. 214 ust. 1 pkt 7 Ustawy.</w:t>
      </w:r>
    </w:p>
    <w:p w14:paraId="0750CBF0" w14:textId="456E56A9" w:rsidR="003967CE" w:rsidRPr="0065521F" w:rsidRDefault="003967CE" w:rsidP="00E77912">
      <w:pPr>
        <w:pStyle w:val="Akapitzlist"/>
        <w:numPr>
          <w:ilvl w:val="1"/>
          <w:numId w:val="14"/>
        </w:numPr>
        <w:tabs>
          <w:tab w:val="left" w:pos="426"/>
        </w:tabs>
        <w:spacing w:after="0"/>
        <w:ind w:left="567" w:hanging="567"/>
        <w:contextualSpacing w:val="0"/>
        <w:jc w:val="both"/>
        <w:rPr>
          <w:rFonts w:ascii="Tahoma" w:hAnsi="Tahoma" w:cs="Tahoma"/>
        </w:rPr>
      </w:pPr>
      <w:r w:rsidRPr="0065521F">
        <w:rPr>
          <w:rFonts w:ascii="Tahoma" w:hAnsi="Tahoma" w:cs="Tahoma"/>
        </w:rPr>
        <w:t xml:space="preserve">Z uwagi na charakter zamówienia Zamawiający nie określa wymagań dotyczących zatrudniania przez Wykonawcę lub Podwykonawcę na podstawie umowy o pracę osób wykonujących wskazane przez Zamawiającego czynności w zakresie realizacji zamówienia, o których to wymaganiach mowa w art. 95 ustawy PZP. Usługa ubezpieczenia polega na spełnieniu określonego świadczenia pieniężnego w razie zajścia przewidzianego w umowie wypadku, czynności prowadzone przez wykonawcę nie wymagają stałego zaangażowania osób a jedynie jednostkowego wkładu, a tym samym czynności w zakresie realizacji zamówienia nie muszą polegać na wykonywaniu pracy w sposób określony w art. 22 § 1 ustawy z dnia 26 czerwca 1974 r. – </w:t>
      </w:r>
      <w:bookmarkStart w:id="13" w:name="_Hlk135225022"/>
      <w:r w:rsidRPr="0065521F">
        <w:rPr>
          <w:rFonts w:ascii="Tahoma" w:hAnsi="Tahoma" w:cs="Tahoma"/>
        </w:rPr>
        <w:t>Kodeks pracy (</w:t>
      </w:r>
      <w:proofErr w:type="spellStart"/>
      <w:r w:rsidRPr="0065521F">
        <w:rPr>
          <w:rFonts w:ascii="Tahoma" w:hAnsi="Tahoma" w:cs="Tahoma"/>
        </w:rPr>
        <w:t>t.j</w:t>
      </w:r>
      <w:proofErr w:type="spellEnd"/>
      <w:r w:rsidRPr="0065521F">
        <w:rPr>
          <w:rFonts w:ascii="Tahoma" w:hAnsi="Tahoma" w:cs="Tahoma"/>
        </w:rPr>
        <w:t xml:space="preserve">. Dz. U. z </w:t>
      </w:r>
      <w:r w:rsidR="00A40B1B" w:rsidRPr="0065521F">
        <w:rPr>
          <w:rFonts w:ascii="Tahoma" w:hAnsi="Tahoma" w:cs="Tahoma"/>
        </w:rPr>
        <w:t>2025</w:t>
      </w:r>
      <w:r w:rsidRPr="0065521F">
        <w:rPr>
          <w:rFonts w:ascii="Tahoma" w:hAnsi="Tahoma" w:cs="Tahoma"/>
        </w:rPr>
        <w:t xml:space="preserve"> r. poz. </w:t>
      </w:r>
      <w:r w:rsidR="00A40B1B" w:rsidRPr="0065521F">
        <w:rPr>
          <w:rFonts w:ascii="Tahoma" w:hAnsi="Tahoma" w:cs="Tahoma"/>
        </w:rPr>
        <w:t>277</w:t>
      </w:r>
      <w:r w:rsidRPr="0065521F">
        <w:rPr>
          <w:rFonts w:ascii="Tahoma" w:hAnsi="Tahoma" w:cs="Tahoma"/>
        </w:rPr>
        <w:t xml:space="preserve"> z </w:t>
      </w:r>
      <w:proofErr w:type="spellStart"/>
      <w:r w:rsidRPr="0065521F">
        <w:rPr>
          <w:rFonts w:ascii="Tahoma" w:hAnsi="Tahoma" w:cs="Tahoma"/>
        </w:rPr>
        <w:t>późn</w:t>
      </w:r>
      <w:proofErr w:type="spellEnd"/>
      <w:r w:rsidRPr="0065521F">
        <w:rPr>
          <w:rFonts w:ascii="Tahoma" w:hAnsi="Tahoma" w:cs="Tahoma"/>
        </w:rPr>
        <w:t>. zm.).</w:t>
      </w:r>
    </w:p>
    <w:bookmarkEnd w:id="13"/>
    <w:p w14:paraId="41AC6924" w14:textId="77777777" w:rsidR="003967CE" w:rsidRPr="0065521F" w:rsidRDefault="003967CE" w:rsidP="00E77912">
      <w:pPr>
        <w:pStyle w:val="Akapitzlist"/>
        <w:numPr>
          <w:ilvl w:val="1"/>
          <w:numId w:val="14"/>
        </w:numPr>
        <w:tabs>
          <w:tab w:val="left" w:pos="426"/>
        </w:tabs>
        <w:spacing w:after="0"/>
        <w:ind w:left="567" w:hanging="567"/>
        <w:contextualSpacing w:val="0"/>
        <w:jc w:val="both"/>
        <w:rPr>
          <w:rFonts w:ascii="Tahoma" w:hAnsi="Tahoma" w:cs="Tahoma"/>
        </w:rPr>
      </w:pPr>
      <w:r w:rsidRPr="0065521F">
        <w:rPr>
          <w:rFonts w:ascii="Tahoma" w:hAnsi="Tahoma" w:cs="Tahoma"/>
        </w:rPr>
        <w:t xml:space="preserve">Zamawiający nie stawia wymagań określonych w art. 96 Ustawy </w:t>
      </w:r>
      <w:proofErr w:type="spellStart"/>
      <w:r w:rsidRPr="0065521F">
        <w:rPr>
          <w:rFonts w:ascii="Tahoma" w:hAnsi="Tahoma" w:cs="Tahoma"/>
        </w:rPr>
        <w:t>Pzp</w:t>
      </w:r>
      <w:proofErr w:type="spellEnd"/>
      <w:r w:rsidRPr="0065521F">
        <w:rPr>
          <w:rFonts w:ascii="Tahoma" w:hAnsi="Tahoma" w:cs="Tahoma"/>
        </w:rPr>
        <w:t xml:space="preserve">, związanych </w:t>
      </w:r>
      <w:r w:rsidRPr="0065521F">
        <w:rPr>
          <w:rFonts w:ascii="Tahoma" w:hAnsi="Tahoma" w:cs="Tahoma"/>
        </w:rPr>
        <w:br/>
        <w:t xml:space="preserve">z realizacją zamówienia, które mogą obejmować aspekty gospodarcze, środowiskowe, społeczne, związane z innowacyjnością lub zatrudnieniem lub zachowaniem poufnego charakteru informacji przekazanych wykonawcy w toku realizacji zamówienia.                                                                       </w:t>
      </w:r>
    </w:p>
    <w:p w14:paraId="0E4A5157" w14:textId="77777777" w:rsidR="003967CE" w:rsidRPr="0065521F" w:rsidRDefault="003967CE" w:rsidP="00E77912">
      <w:pPr>
        <w:spacing w:after="0"/>
        <w:rPr>
          <w:rFonts w:ascii="Tahoma" w:hAnsi="Tahoma" w:cs="Tahoma"/>
          <w:b/>
        </w:rPr>
      </w:pPr>
    </w:p>
    <w:p w14:paraId="541F201D" w14:textId="77777777" w:rsidR="003967CE" w:rsidRPr="0065521F" w:rsidRDefault="003967CE" w:rsidP="00E77912">
      <w:pPr>
        <w:spacing w:after="0"/>
        <w:rPr>
          <w:rFonts w:ascii="Tahoma" w:hAnsi="Tahoma" w:cs="Tahoma"/>
          <w:b/>
        </w:rPr>
      </w:pPr>
    </w:p>
    <w:p w14:paraId="491FEA80" w14:textId="77777777" w:rsidR="003967CE" w:rsidRPr="0065521F" w:rsidRDefault="003967CE" w:rsidP="00E77912">
      <w:pPr>
        <w:pStyle w:val="Nagwek1"/>
        <w:numPr>
          <w:ilvl w:val="0"/>
          <w:numId w:val="14"/>
        </w:numPr>
        <w:pBdr>
          <w:top w:val="single" w:sz="2" w:space="0" w:color="000000"/>
          <w:bottom w:val="single" w:sz="2" w:space="1" w:color="000000"/>
        </w:pBdr>
        <w:shd w:val="clear" w:color="auto" w:fill="F3F3F3"/>
        <w:tabs>
          <w:tab w:val="num" w:pos="1212"/>
        </w:tabs>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t>Informacja dotycząca udziału podwykonawców</w:t>
      </w:r>
    </w:p>
    <w:p w14:paraId="687414E7" w14:textId="77777777" w:rsidR="003967CE" w:rsidRPr="0065521F" w:rsidRDefault="003967CE" w:rsidP="00E77912">
      <w:pPr>
        <w:spacing w:after="0"/>
        <w:jc w:val="both"/>
        <w:rPr>
          <w:rFonts w:ascii="Tahoma" w:hAnsi="Tahoma" w:cs="Tahoma"/>
        </w:rPr>
      </w:pPr>
    </w:p>
    <w:p w14:paraId="4852CB0B" w14:textId="77777777" w:rsidR="003967CE" w:rsidRPr="0065521F" w:rsidRDefault="003967CE" w:rsidP="00E77912">
      <w:pPr>
        <w:pStyle w:val="Akapitzlist"/>
        <w:numPr>
          <w:ilvl w:val="1"/>
          <w:numId w:val="14"/>
        </w:numPr>
        <w:suppressAutoHyphens/>
        <w:spacing w:after="0"/>
        <w:ind w:left="567" w:hanging="567"/>
        <w:jc w:val="both"/>
        <w:rPr>
          <w:rFonts w:ascii="Tahoma" w:hAnsi="Tahoma" w:cs="Tahoma"/>
        </w:rPr>
      </w:pPr>
      <w:r w:rsidRPr="0065521F">
        <w:rPr>
          <w:rFonts w:ascii="Tahoma" w:hAnsi="Tahoma" w:cs="Tahoma"/>
        </w:rPr>
        <w:lastRenderedPageBreak/>
        <w:t xml:space="preserve">Zamawiający dopuszcza udział podwykonawców w realizacji niniejszego przedmiotu zamówienia, z wyłączeniem udzielania ochrony ubezpieczeniowej. </w:t>
      </w:r>
    </w:p>
    <w:p w14:paraId="2B4438C4" w14:textId="77777777" w:rsidR="003967CE" w:rsidRPr="0065521F" w:rsidRDefault="003967CE" w:rsidP="00E77912">
      <w:pPr>
        <w:pStyle w:val="Akapitzlist"/>
        <w:numPr>
          <w:ilvl w:val="1"/>
          <w:numId w:val="14"/>
        </w:numPr>
        <w:suppressAutoHyphens/>
        <w:spacing w:after="0"/>
        <w:ind w:left="567" w:hanging="567"/>
        <w:jc w:val="both"/>
        <w:rPr>
          <w:rFonts w:ascii="Tahoma" w:hAnsi="Tahoma" w:cs="Tahoma"/>
        </w:rPr>
      </w:pPr>
      <w:r w:rsidRPr="0065521F">
        <w:rPr>
          <w:rFonts w:ascii="Tahoma" w:hAnsi="Tahoma" w:cs="Tahoma"/>
        </w:rPr>
        <w:t xml:space="preserve">Zamawiający zastrzega obowiązek osobistego wykonania przez Wykonawcę kluczowych części zamówienia tj. czynności ubezpieczeniowych zgodnie z ustawą z dnia 11 września 2015 r. o działalności ubezpieczeniowej i reasekuracyjnej. Wykonawca nie może powierzyć innym podmiotom: </w:t>
      </w:r>
    </w:p>
    <w:p w14:paraId="734293E3" w14:textId="77777777" w:rsidR="003967CE" w:rsidRPr="0065521F" w:rsidRDefault="003967CE" w:rsidP="00E77912">
      <w:pPr>
        <w:pStyle w:val="Akapitzlist"/>
        <w:numPr>
          <w:ilvl w:val="2"/>
          <w:numId w:val="14"/>
        </w:numPr>
        <w:tabs>
          <w:tab w:val="left" w:pos="0"/>
        </w:tabs>
        <w:spacing w:after="0"/>
        <w:ind w:left="851" w:hanging="284"/>
        <w:contextualSpacing w:val="0"/>
        <w:jc w:val="both"/>
        <w:rPr>
          <w:rFonts w:ascii="Tahoma" w:hAnsi="Tahoma" w:cs="Tahoma"/>
        </w:rPr>
      </w:pPr>
      <w:r w:rsidRPr="0065521F">
        <w:rPr>
          <w:rFonts w:ascii="Tahoma" w:hAnsi="Tahoma" w:cs="Tahoma"/>
        </w:rPr>
        <w:t>Czynności polegających na zawieraniu umów ubezpieczenia, umów gwarancji ubezpieczeniowych lub zlecaniu ich zawierania uprawnionym pośrednikom ubezpieczeniowym w rozumieniu ustawy o dystrybucji ubezpieczeń, a także wykonywanie tych umów (zgodnie z art. 4 ust. 7 pkt. 1 ustawy o działalności ubezpieczeniowej i reasekuracyjnej) – wykonawca może powierzyć wskazane czynności uprawnionym podmiotom wykonującym czynności agencyjne dla tego wykonawcy;</w:t>
      </w:r>
    </w:p>
    <w:p w14:paraId="5C305FC1" w14:textId="77777777" w:rsidR="003967CE" w:rsidRPr="0065521F" w:rsidRDefault="003967CE" w:rsidP="00E77912">
      <w:pPr>
        <w:pStyle w:val="Akapitzlist"/>
        <w:numPr>
          <w:ilvl w:val="2"/>
          <w:numId w:val="14"/>
        </w:numPr>
        <w:tabs>
          <w:tab w:val="left" w:pos="0"/>
        </w:tabs>
        <w:spacing w:after="0"/>
        <w:ind w:left="851" w:hanging="284"/>
        <w:contextualSpacing w:val="0"/>
        <w:jc w:val="both"/>
        <w:rPr>
          <w:rFonts w:ascii="Tahoma" w:hAnsi="Tahoma" w:cs="Tahoma"/>
        </w:rPr>
      </w:pPr>
      <w:r w:rsidRPr="0065521F">
        <w:rPr>
          <w:rFonts w:ascii="Tahoma" w:hAnsi="Tahoma" w:cs="Tahoma"/>
        </w:rPr>
        <w:t>Czynności polegających na ustalaniu składek i prowizji należnych z tytułu umów ubezpieczenia, umów gwarancji ubezpieczeniowych, umów reasekuracji (zgodnie z art. 4 ust. 7 pkt. 4 ustawy o działalności ubezpieczeniowej i reasekuracyjnej);</w:t>
      </w:r>
    </w:p>
    <w:p w14:paraId="46D6455B" w14:textId="77777777" w:rsidR="003967CE" w:rsidRPr="0065521F" w:rsidRDefault="003967CE" w:rsidP="00E77912">
      <w:pPr>
        <w:pStyle w:val="Akapitzlist"/>
        <w:numPr>
          <w:ilvl w:val="2"/>
          <w:numId w:val="14"/>
        </w:numPr>
        <w:tabs>
          <w:tab w:val="left" w:pos="0"/>
        </w:tabs>
        <w:spacing w:after="0"/>
        <w:ind w:left="851" w:hanging="284"/>
        <w:contextualSpacing w:val="0"/>
        <w:jc w:val="both"/>
        <w:rPr>
          <w:rFonts w:ascii="Tahoma" w:hAnsi="Tahoma" w:cs="Tahoma"/>
        </w:rPr>
      </w:pPr>
      <w:r w:rsidRPr="0065521F">
        <w:rPr>
          <w:rFonts w:ascii="Tahoma" w:hAnsi="Tahoma" w:cs="Tahoma"/>
        </w:rPr>
        <w:t xml:space="preserve">Czynności polegających na ustanawianiu, w drodze czynności cywilnoprawnych, zabezpieczeń rzeczowych lub osobistych, jeżeli są one bezpośrednio związane </w:t>
      </w:r>
      <w:r w:rsidRPr="0065521F">
        <w:rPr>
          <w:rFonts w:ascii="Tahoma" w:hAnsi="Tahoma" w:cs="Tahoma"/>
        </w:rPr>
        <w:br/>
        <w:t xml:space="preserve">z zawieraniem umów ubezpieczenia, umów gwarancji ubezpieczeniowych, umów reasekuracji (zgodnie z art. 4 ust. 7 pkt. 5 ustawy o działalności ubezpieczeniowej </w:t>
      </w:r>
      <w:r w:rsidRPr="0065521F">
        <w:rPr>
          <w:rFonts w:ascii="Tahoma" w:hAnsi="Tahoma" w:cs="Tahoma"/>
        </w:rPr>
        <w:br/>
        <w:t>i reasekuracyjnej).</w:t>
      </w:r>
    </w:p>
    <w:p w14:paraId="252F9086" w14:textId="77777777" w:rsidR="003967CE" w:rsidRPr="0065521F" w:rsidRDefault="003967CE" w:rsidP="00E77912">
      <w:pPr>
        <w:numPr>
          <w:ilvl w:val="1"/>
          <w:numId w:val="14"/>
        </w:numPr>
        <w:suppressAutoHyphens/>
        <w:spacing w:after="0"/>
        <w:ind w:left="567" w:hanging="567"/>
        <w:jc w:val="both"/>
        <w:rPr>
          <w:rFonts w:ascii="Tahoma" w:hAnsi="Tahoma" w:cs="Tahoma"/>
        </w:rPr>
      </w:pPr>
      <w:r w:rsidRPr="0065521F">
        <w:rPr>
          <w:rFonts w:ascii="Tahoma" w:hAnsi="Tahoma" w:cs="Tahoma"/>
        </w:rPr>
        <w:t>Zamawiający żąda wskazania przez wykonawcę części zamówienia, których wykonanie zamierza powierzyć podwykonawcom i podania przez wykonawcę firm podwykonawców, jeśli są znane na etapie składania oferty.</w:t>
      </w:r>
    </w:p>
    <w:p w14:paraId="2CC81DB4" w14:textId="77777777" w:rsidR="003967CE" w:rsidRPr="0065521F" w:rsidRDefault="003967CE" w:rsidP="00E77912">
      <w:pPr>
        <w:numPr>
          <w:ilvl w:val="1"/>
          <w:numId w:val="14"/>
        </w:numPr>
        <w:suppressAutoHyphens/>
        <w:spacing w:after="0"/>
        <w:ind w:left="567" w:hanging="567"/>
        <w:jc w:val="both"/>
        <w:rPr>
          <w:rFonts w:ascii="Tahoma" w:hAnsi="Tahoma" w:cs="Tahoma"/>
        </w:rPr>
      </w:pPr>
      <w:r w:rsidRPr="0065521F">
        <w:rPr>
          <w:rFonts w:ascii="Tahoma" w:hAnsi="Tahoma" w:cs="Tahoma"/>
        </w:rPr>
        <w:t>Wskazanie konkretnego rodzaju/zakresu zamówienia, które mają być przekazane podwykonawcom nie wywołuje jednak skutku w postaci obowiązku powierzenia ich wykonania podwykonawcom - Wykonawca ma prawo wykonać je samodzielnie.</w:t>
      </w:r>
    </w:p>
    <w:p w14:paraId="14283EA3" w14:textId="77777777" w:rsidR="003967CE" w:rsidRPr="0065521F" w:rsidRDefault="003967CE" w:rsidP="00E77912">
      <w:pPr>
        <w:numPr>
          <w:ilvl w:val="1"/>
          <w:numId w:val="14"/>
        </w:numPr>
        <w:suppressAutoHyphens/>
        <w:spacing w:after="0"/>
        <w:ind w:left="567" w:hanging="567"/>
        <w:jc w:val="both"/>
        <w:rPr>
          <w:rFonts w:ascii="Tahoma" w:hAnsi="Tahoma" w:cs="Tahoma"/>
        </w:rPr>
      </w:pPr>
      <w:r w:rsidRPr="0065521F">
        <w:rPr>
          <w:rFonts w:ascii="Tahoma" w:hAnsi="Tahoma" w:cs="Tahoma"/>
        </w:rPr>
        <w:t xml:space="preserve">Jeżeli powierzenie podwykonawcy wykonania części zamówienia na usługi następuje </w:t>
      </w:r>
      <w:r w:rsidRPr="0065521F">
        <w:rPr>
          <w:rFonts w:ascii="Tahoma" w:hAnsi="Tahoma" w:cs="Tahoma"/>
        </w:rPr>
        <w:br/>
        <w:t xml:space="preserve">w trakcie jego realizacji, wykonawca na żądanie zamawiającego przedstawia oświadczenie lub dokumenty potwierdzające brak podstaw wykluczenia wobec tego podwykonawcy. </w:t>
      </w:r>
    </w:p>
    <w:p w14:paraId="66F7A830" w14:textId="77777777" w:rsidR="003967CE" w:rsidRPr="0065521F" w:rsidRDefault="003967CE" w:rsidP="00E77912">
      <w:pPr>
        <w:numPr>
          <w:ilvl w:val="1"/>
          <w:numId w:val="14"/>
        </w:numPr>
        <w:suppressAutoHyphens/>
        <w:spacing w:after="0"/>
        <w:ind w:left="567" w:hanging="567"/>
        <w:jc w:val="both"/>
        <w:rPr>
          <w:rFonts w:ascii="Tahoma" w:hAnsi="Tahoma" w:cs="Tahoma"/>
        </w:rPr>
      </w:pPr>
      <w:r w:rsidRPr="0065521F">
        <w:rPr>
          <w:rFonts w:ascii="Tahoma" w:hAnsi="Tahoma" w:cs="Tahoma"/>
        </w:rPr>
        <w:t xml:space="preserve">Jeżeli zamawiający stwierdzi, że wobec danego podwykonawcy zachodzą podstawy wykluczenia, wykonawca obowiązany jest zastąpić tego podwykonawcę lub zrezygnować </w:t>
      </w:r>
      <w:r w:rsidRPr="0065521F">
        <w:rPr>
          <w:rFonts w:ascii="Tahoma" w:hAnsi="Tahoma" w:cs="Tahoma"/>
        </w:rPr>
        <w:br/>
        <w:t>z powierzenia wykonania części zamówienia podwykonawcy.</w:t>
      </w:r>
    </w:p>
    <w:p w14:paraId="45FC2363" w14:textId="77777777" w:rsidR="003967CE" w:rsidRPr="0065521F" w:rsidRDefault="003967CE" w:rsidP="00E77912">
      <w:pPr>
        <w:numPr>
          <w:ilvl w:val="1"/>
          <w:numId w:val="14"/>
        </w:numPr>
        <w:suppressAutoHyphens/>
        <w:spacing w:after="0"/>
        <w:ind w:left="567" w:hanging="567"/>
        <w:jc w:val="both"/>
        <w:rPr>
          <w:rFonts w:ascii="Tahoma" w:hAnsi="Tahoma" w:cs="Tahoma"/>
        </w:rPr>
      </w:pPr>
      <w:r w:rsidRPr="0065521F">
        <w:rPr>
          <w:rFonts w:ascii="Tahoma" w:hAnsi="Tahoma" w:cs="Tahoma"/>
        </w:rPr>
        <w:t xml:space="preserve">Powierzenie wykonania części zamówienia podwykonawcom nie zwalnia wykonawcy </w:t>
      </w:r>
      <w:r w:rsidRPr="0065521F">
        <w:rPr>
          <w:rFonts w:ascii="Tahoma" w:hAnsi="Tahoma" w:cs="Tahoma"/>
        </w:rPr>
        <w:br/>
        <w:t>z odpowiedzialności za należyte wykonanie tego zamówienia.</w:t>
      </w:r>
    </w:p>
    <w:p w14:paraId="74E660A8" w14:textId="77777777" w:rsidR="003967CE" w:rsidRPr="0065521F" w:rsidRDefault="003967CE" w:rsidP="00E77912">
      <w:pPr>
        <w:spacing w:after="0"/>
        <w:jc w:val="both"/>
        <w:rPr>
          <w:rFonts w:ascii="Tahoma" w:hAnsi="Tahoma" w:cs="Tahoma"/>
        </w:rPr>
      </w:pPr>
    </w:p>
    <w:p w14:paraId="62359307" w14:textId="77777777" w:rsidR="00E77912" w:rsidRPr="0065521F" w:rsidRDefault="00E77912" w:rsidP="00E77912">
      <w:pPr>
        <w:spacing w:after="0"/>
        <w:jc w:val="both"/>
        <w:rPr>
          <w:rFonts w:ascii="Tahoma" w:hAnsi="Tahoma" w:cs="Tahoma"/>
        </w:rPr>
      </w:pPr>
    </w:p>
    <w:p w14:paraId="1FC56F95" w14:textId="77777777" w:rsidR="003967CE" w:rsidRPr="0065521F" w:rsidRDefault="003967CE" w:rsidP="00E77912">
      <w:pPr>
        <w:pStyle w:val="Nagwek1"/>
        <w:numPr>
          <w:ilvl w:val="0"/>
          <w:numId w:val="1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t>Termin realizacji zamówienia oraz forma wystawienia umów ubezpieczenia</w:t>
      </w:r>
    </w:p>
    <w:p w14:paraId="74567CFE" w14:textId="77777777" w:rsidR="003967CE" w:rsidRPr="0065521F" w:rsidRDefault="003967CE" w:rsidP="00E77912">
      <w:pPr>
        <w:spacing w:after="0"/>
        <w:rPr>
          <w:rFonts w:ascii="Tahoma" w:hAnsi="Tahoma" w:cs="Tahoma"/>
        </w:rPr>
      </w:pPr>
    </w:p>
    <w:p w14:paraId="3506229F" w14:textId="77777777" w:rsidR="003967CE" w:rsidRPr="0065521F" w:rsidRDefault="003967CE" w:rsidP="00E77912">
      <w:pPr>
        <w:pStyle w:val="Default"/>
        <w:spacing w:line="276" w:lineRule="auto"/>
        <w:ind w:left="567"/>
        <w:jc w:val="both"/>
        <w:rPr>
          <w:rFonts w:ascii="Tahoma" w:eastAsia="Calibri" w:hAnsi="Tahoma" w:cs="Tahoma"/>
          <w:color w:val="auto"/>
          <w:sz w:val="22"/>
          <w:szCs w:val="22"/>
        </w:rPr>
      </w:pPr>
      <w:r w:rsidRPr="0065521F">
        <w:rPr>
          <w:rFonts w:ascii="Tahoma" w:hAnsi="Tahoma" w:cs="Tahoma"/>
          <w:color w:val="auto"/>
          <w:sz w:val="22"/>
          <w:szCs w:val="22"/>
        </w:rPr>
        <w:t xml:space="preserve">Wymagany termin realizacji zamówienia wynosi: </w:t>
      </w:r>
      <w:bookmarkStart w:id="14" w:name="_Hlk82421245"/>
    </w:p>
    <w:p w14:paraId="476AFB76" w14:textId="77777777" w:rsidR="003967CE" w:rsidRPr="00DD18C7" w:rsidRDefault="003967CE" w:rsidP="00E77912">
      <w:pPr>
        <w:pStyle w:val="Default"/>
        <w:spacing w:line="276" w:lineRule="auto"/>
        <w:ind w:left="567"/>
        <w:jc w:val="both"/>
        <w:rPr>
          <w:rFonts w:ascii="Tahoma" w:hAnsi="Tahoma" w:cs="Tahoma"/>
          <w:color w:val="EE0000"/>
          <w:sz w:val="22"/>
          <w:szCs w:val="22"/>
        </w:rPr>
      </w:pPr>
    </w:p>
    <w:p w14:paraId="6E3DC591" w14:textId="6D83502F" w:rsidR="003967CE" w:rsidRPr="0065521F" w:rsidRDefault="003967CE" w:rsidP="00E77912">
      <w:pPr>
        <w:pStyle w:val="Default"/>
        <w:spacing w:line="276" w:lineRule="auto"/>
        <w:ind w:left="567"/>
        <w:jc w:val="both"/>
        <w:rPr>
          <w:rFonts w:ascii="Tahoma" w:hAnsi="Tahoma" w:cs="Tahoma"/>
          <w:b/>
          <w:bCs/>
          <w:color w:val="auto"/>
          <w:sz w:val="22"/>
          <w:szCs w:val="22"/>
        </w:rPr>
      </w:pPr>
      <w:r w:rsidRPr="0065521F">
        <w:rPr>
          <w:rFonts w:ascii="Tahoma" w:hAnsi="Tahoma" w:cs="Tahoma"/>
          <w:b/>
          <w:bCs/>
          <w:color w:val="auto"/>
          <w:sz w:val="22"/>
          <w:szCs w:val="22"/>
        </w:rPr>
        <w:t xml:space="preserve">Część nr I: </w:t>
      </w:r>
      <w:bookmarkEnd w:id="14"/>
      <w:r w:rsidR="00464F57">
        <w:rPr>
          <w:rFonts w:ascii="Tahoma" w:hAnsi="Tahoma" w:cs="Tahoma"/>
          <w:b/>
          <w:bCs/>
          <w:color w:val="auto"/>
          <w:sz w:val="22"/>
          <w:szCs w:val="22"/>
        </w:rPr>
        <w:t>36</w:t>
      </w:r>
      <w:r w:rsidRPr="0065521F">
        <w:rPr>
          <w:rFonts w:ascii="Tahoma" w:hAnsi="Tahoma" w:cs="Tahoma"/>
          <w:b/>
          <w:color w:val="auto"/>
          <w:sz w:val="22"/>
          <w:szCs w:val="22"/>
          <w:shd w:val="clear" w:color="auto" w:fill="FFFFFF"/>
        </w:rPr>
        <w:t xml:space="preserve"> miesięcy</w:t>
      </w:r>
      <w:r w:rsidRPr="0065521F">
        <w:rPr>
          <w:rFonts w:ascii="Tahoma" w:hAnsi="Tahoma" w:cs="Tahoma"/>
          <w:color w:val="auto"/>
          <w:sz w:val="22"/>
          <w:szCs w:val="22"/>
          <w:shd w:val="clear" w:color="auto" w:fill="FFFFFF"/>
        </w:rPr>
        <w:t xml:space="preserve"> </w:t>
      </w:r>
      <w:r w:rsidRPr="0065521F">
        <w:rPr>
          <w:rFonts w:ascii="Tahoma" w:eastAsia="Calibri" w:hAnsi="Tahoma" w:cs="Tahoma"/>
          <w:bCs/>
          <w:color w:val="auto"/>
          <w:sz w:val="22"/>
          <w:szCs w:val="22"/>
          <w:shd w:val="clear" w:color="auto" w:fill="FFFFFF"/>
        </w:rPr>
        <w:t>tj.</w:t>
      </w:r>
      <w:r w:rsidRPr="0065521F">
        <w:rPr>
          <w:rFonts w:ascii="Tahoma" w:eastAsia="Calibri" w:hAnsi="Tahoma" w:cs="Tahoma"/>
          <w:color w:val="auto"/>
          <w:sz w:val="22"/>
          <w:szCs w:val="22"/>
        </w:rPr>
        <w:t xml:space="preserve"> </w:t>
      </w:r>
      <w:r w:rsidR="00ED1AB0" w:rsidRPr="0065521F">
        <w:rPr>
          <w:rFonts w:ascii="Tahoma" w:eastAsia="Calibri" w:hAnsi="Tahoma" w:cs="Tahoma"/>
          <w:bCs/>
          <w:color w:val="auto"/>
          <w:sz w:val="22"/>
          <w:szCs w:val="22"/>
          <w:shd w:val="clear" w:color="auto" w:fill="FFFFFF"/>
        </w:rPr>
        <w:t xml:space="preserve">od </w:t>
      </w:r>
      <w:r w:rsidR="002C6F03">
        <w:rPr>
          <w:rFonts w:ascii="Tahoma" w:eastAsia="Calibri" w:hAnsi="Tahoma" w:cs="Tahoma"/>
          <w:bCs/>
          <w:color w:val="auto"/>
          <w:sz w:val="22"/>
          <w:szCs w:val="22"/>
          <w:shd w:val="clear" w:color="auto" w:fill="FFFFFF"/>
        </w:rPr>
        <w:t>26</w:t>
      </w:r>
      <w:r w:rsidR="00ED1AB0" w:rsidRPr="0065521F">
        <w:rPr>
          <w:rFonts w:ascii="Tahoma" w:eastAsia="Calibri" w:hAnsi="Tahoma" w:cs="Tahoma"/>
          <w:bCs/>
          <w:color w:val="auto"/>
          <w:sz w:val="22"/>
          <w:szCs w:val="22"/>
          <w:shd w:val="clear" w:color="auto" w:fill="FFFFFF"/>
        </w:rPr>
        <w:t>.</w:t>
      </w:r>
      <w:r w:rsidR="002C6F03">
        <w:rPr>
          <w:rFonts w:ascii="Tahoma" w:eastAsia="Calibri" w:hAnsi="Tahoma" w:cs="Tahoma"/>
          <w:bCs/>
          <w:color w:val="auto"/>
          <w:sz w:val="22"/>
          <w:szCs w:val="22"/>
          <w:shd w:val="clear" w:color="auto" w:fill="FFFFFF"/>
        </w:rPr>
        <w:t>08</w:t>
      </w:r>
      <w:r w:rsidR="00ED1AB0" w:rsidRPr="0065521F">
        <w:rPr>
          <w:rFonts w:ascii="Tahoma" w:eastAsia="Calibri" w:hAnsi="Tahoma" w:cs="Tahoma"/>
          <w:bCs/>
          <w:color w:val="auto"/>
          <w:sz w:val="22"/>
          <w:szCs w:val="22"/>
          <w:shd w:val="clear" w:color="auto" w:fill="FFFFFF"/>
        </w:rPr>
        <w:t xml:space="preserve">.2026 r. do </w:t>
      </w:r>
      <w:r w:rsidR="002C6F03">
        <w:rPr>
          <w:rFonts w:ascii="Tahoma" w:eastAsia="Calibri" w:hAnsi="Tahoma" w:cs="Tahoma"/>
          <w:bCs/>
          <w:color w:val="auto"/>
          <w:sz w:val="22"/>
          <w:szCs w:val="22"/>
          <w:shd w:val="clear" w:color="auto" w:fill="FFFFFF"/>
        </w:rPr>
        <w:t>25</w:t>
      </w:r>
      <w:r w:rsidR="00ED1AB0" w:rsidRPr="0065521F">
        <w:rPr>
          <w:rFonts w:ascii="Tahoma" w:eastAsia="Calibri" w:hAnsi="Tahoma" w:cs="Tahoma"/>
          <w:bCs/>
          <w:color w:val="auto"/>
          <w:sz w:val="22"/>
          <w:szCs w:val="22"/>
          <w:shd w:val="clear" w:color="auto" w:fill="FFFFFF"/>
        </w:rPr>
        <w:t>.</w:t>
      </w:r>
      <w:r w:rsidR="002C6F03">
        <w:rPr>
          <w:rFonts w:ascii="Tahoma" w:eastAsia="Calibri" w:hAnsi="Tahoma" w:cs="Tahoma"/>
          <w:bCs/>
          <w:color w:val="auto"/>
          <w:sz w:val="22"/>
          <w:szCs w:val="22"/>
          <w:shd w:val="clear" w:color="auto" w:fill="FFFFFF"/>
        </w:rPr>
        <w:t>08</w:t>
      </w:r>
      <w:r w:rsidR="00ED1AB0" w:rsidRPr="0065521F">
        <w:rPr>
          <w:rFonts w:ascii="Tahoma" w:eastAsia="Calibri" w:hAnsi="Tahoma" w:cs="Tahoma"/>
          <w:bCs/>
          <w:color w:val="auto"/>
          <w:sz w:val="22"/>
          <w:szCs w:val="22"/>
          <w:shd w:val="clear" w:color="auto" w:fill="FFFFFF"/>
        </w:rPr>
        <w:t>.202</w:t>
      </w:r>
      <w:r w:rsidR="003C0471">
        <w:rPr>
          <w:rFonts w:ascii="Tahoma" w:eastAsia="Calibri" w:hAnsi="Tahoma" w:cs="Tahoma"/>
          <w:bCs/>
          <w:color w:val="auto"/>
          <w:sz w:val="22"/>
          <w:szCs w:val="22"/>
          <w:shd w:val="clear" w:color="auto" w:fill="FFFFFF"/>
        </w:rPr>
        <w:t>9</w:t>
      </w:r>
      <w:r w:rsidR="00ED1AB0" w:rsidRPr="0065521F">
        <w:rPr>
          <w:rFonts w:ascii="Tahoma" w:eastAsia="Calibri" w:hAnsi="Tahoma" w:cs="Tahoma"/>
          <w:bCs/>
          <w:color w:val="auto"/>
          <w:sz w:val="22"/>
          <w:szCs w:val="22"/>
          <w:shd w:val="clear" w:color="auto" w:fill="FFFFFF"/>
        </w:rPr>
        <w:t xml:space="preserve"> r.</w:t>
      </w:r>
    </w:p>
    <w:p w14:paraId="52D13480" w14:textId="77777777" w:rsidR="003967CE" w:rsidRPr="0065521F" w:rsidRDefault="003967CE" w:rsidP="00E77912">
      <w:pPr>
        <w:spacing w:after="0"/>
        <w:ind w:left="567"/>
        <w:jc w:val="both"/>
        <w:rPr>
          <w:rFonts w:ascii="Tahoma" w:hAnsi="Tahoma" w:cs="Tahoma"/>
        </w:rPr>
      </w:pPr>
    </w:p>
    <w:p w14:paraId="3ED7F0D6" w14:textId="77777777" w:rsidR="003967CE" w:rsidRPr="0065521F" w:rsidRDefault="003967CE" w:rsidP="00E77912">
      <w:pPr>
        <w:spacing w:after="0"/>
        <w:ind w:left="567"/>
        <w:jc w:val="both"/>
        <w:rPr>
          <w:rFonts w:ascii="Tahoma" w:hAnsi="Tahoma" w:cs="Tahoma"/>
        </w:rPr>
      </w:pPr>
      <w:bookmarkStart w:id="15" w:name="_Hlk135220931"/>
      <w:r w:rsidRPr="0065521F">
        <w:rPr>
          <w:rFonts w:ascii="Tahoma" w:hAnsi="Tahoma" w:cs="Tahoma"/>
        </w:rPr>
        <w:t xml:space="preserve">Polisy zostaną wystawione na okres ubezpieczenia: </w:t>
      </w:r>
    </w:p>
    <w:p w14:paraId="7D3F0F84" w14:textId="75A3A4D5" w:rsidR="003967CE" w:rsidRPr="003C0471" w:rsidRDefault="003967CE" w:rsidP="00E77912">
      <w:pPr>
        <w:spacing w:after="0"/>
        <w:ind w:left="567"/>
        <w:jc w:val="both"/>
        <w:rPr>
          <w:rFonts w:ascii="Tahoma" w:hAnsi="Tahoma" w:cs="Tahoma"/>
        </w:rPr>
      </w:pPr>
      <w:r w:rsidRPr="0065521F">
        <w:rPr>
          <w:rFonts w:ascii="Tahoma" w:hAnsi="Tahoma" w:cs="Tahoma"/>
        </w:rPr>
        <w:t xml:space="preserve">- dla ubezpieczeń majątkowych: </w:t>
      </w:r>
      <w:r w:rsidR="00ED1AB0" w:rsidRPr="0065521F">
        <w:rPr>
          <w:rFonts w:ascii="Tahoma" w:hAnsi="Tahoma" w:cs="Tahoma"/>
        </w:rPr>
        <w:t xml:space="preserve">od </w:t>
      </w:r>
      <w:r w:rsidR="002C6F03" w:rsidRPr="002C6F03">
        <w:rPr>
          <w:rFonts w:ascii="Tahoma" w:eastAsia="Calibri" w:hAnsi="Tahoma" w:cs="Tahoma"/>
          <w:bCs/>
          <w:shd w:val="clear" w:color="auto" w:fill="FFFFFF"/>
        </w:rPr>
        <w:t>26.08.2026 r. do 25.08.202</w:t>
      </w:r>
      <w:r w:rsidR="003C0471">
        <w:rPr>
          <w:rFonts w:ascii="Tahoma" w:eastAsia="Calibri" w:hAnsi="Tahoma" w:cs="Tahoma"/>
          <w:bCs/>
          <w:shd w:val="clear" w:color="auto" w:fill="FFFFFF"/>
        </w:rPr>
        <w:t>9</w:t>
      </w:r>
      <w:r w:rsidR="002C6F03" w:rsidRPr="002C6F03">
        <w:rPr>
          <w:rFonts w:ascii="Tahoma" w:eastAsia="Calibri" w:hAnsi="Tahoma" w:cs="Tahoma"/>
          <w:bCs/>
          <w:shd w:val="clear" w:color="auto" w:fill="FFFFFF"/>
        </w:rPr>
        <w:t xml:space="preserve"> </w:t>
      </w:r>
      <w:r w:rsidR="00ED1AB0" w:rsidRPr="0065521F">
        <w:rPr>
          <w:rFonts w:ascii="Tahoma" w:eastAsia="Calibri" w:hAnsi="Tahoma" w:cs="Tahoma"/>
          <w:bCs/>
          <w:shd w:val="clear" w:color="auto" w:fill="FFFFFF"/>
        </w:rPr>
        <w:t xml:space="preserve">r. </w:t>
      </w:r>
      <w:r w:rsidRPr="003C0471">
        <w:rPr>
          <w:rFonts w:ascii="Tahoma" w:hAnsi="Tahoma" w:cs="Tahoma"/>
        </w:rPr>
        <w:t>(trzy okresy roczne),</w:t>
      </w:r>
    </w:p>
    <w:p w14:paraId="7743299F" w14:textId="77777777" w:rsidR="003967CE" w:rsidRPr="0065521F" w:rsidRDefault="003967CE" w:rsidP="00E77912">
      <w:pPr>
        <w:spacing w:after="0"/>
        <w:ind w:left="567"/>
        <w:jc w:val="both"/>
        <w:rPr>
          <w:rFonts w:ascii="Tahoma" w:hAnsi="Tahoma" w:cs="Tahoma"/>
        </w:rPr>
      </w:pPr>
    </w:p>
    <w:p w14:paraId="66A09D8A" w14:textId="7780DE8D" w:rsidR="003967CE" w:rsidRPr="0065521F" w:rsidRDefault="003967CE" w:rsidP="00E77912">
      <w:pPr>
        <w:pStyle w:val="Default"/>
        <w:spacing w:line="276" w:lineRule="auto"/>
        <w:ind w:left="567"/>
        <w:jc w:val="both"/>
        <w:rPr>
          <w:rFonts w:ascii="Tahoma" w:eastAsia="Calibri" w:hAnsi="Tahoma" w:cs="Tahoma"/>
          <w:bCs/>
          <w:color w:val="auto"/>
          <w:sz w:val="22"/>
          <w:szCs w:val="22"/>
          <w:shd w:val="clear" w:color="auto" w:fill="FFFFFF"/>
        </w:rPr>
      </w:pPr>
      <w:r w:rsidRPr="0065521F">
        <w:rPr>
          <w:rFonts w:ascii="Tahoma" w:hAnsi="Tahoma" w:cs="Tahoma"/>
          <w:b/>
          <w:bCs/>
          <w:color w:val="auto"/>
          <w:sz w:val="22"/>
          <w:szCs w:val="22"/>
        </w:rPr>
        <w:lastRenderedPageBreak/>
        <w:t xml:space="preserve">Część nr II: </w:t>
      </w:r>
      <w:r w:rsidR="00464F57">
        <w:rPr>
          <w:rFonts w:ascii="Tahoma" w:hAnsi="Tahoma" w:cs="Tahoma"/>
          <w:b/>
          <w:color w:val="auto"/>
          <w:sz w:val="22"/>
          <w:szCs w:val="22"/>
          <w:shd w:val="clear" w:color="auto" w:fill="FFFFFF"/>
        </w:rPr>
        <w:t>36</w:t>
      </w:r>
      <w:r w:rsidRPr="0065521F">
        <w:rPr>
          <w:rFonts w:ascii="Tahoma" w:hAnsi="Tahoma" w:cs="Tahoma"/>
          <w:b/>
          <w:color w:val="auto"/>
          <w:sz w:val="22"/>
          <w:szCs w:val="22"/>
          <w:shd w:val="clear" w:color="auto" w:fill="FFFFFF"/>
        </w:rPr>
        <w:t xml:space="preserve"> miesięcy</w:t>
      </w:r>
      <w:r w:rsidRPr="0065521F">
        <w:rPr>
          <w:rFonts w:ascii="Tahoma" w:hAnsi="Tahoma" w:cs="Tahoma"/>
          <w:color w:val="auto"/>
          <w:sz w:val="22"/>
          <w:szCs w:val="22"/>
          <w:shd w:val="clear" w:color="auto" w:fill="FFFFFF"/>
        </w:rPr>
        <w:t xml:space="preserve"> </w:t>
      </w:r>
      <w:r w:rsidRPr="0065521F">
        <w:rPr>
          <w:rFonts w:ascii="Tahoma" w:eastAsia="Calibri" w:hAnsi="Tahoma" w:cs="Tahoma"/>
          <w:bCs/>
          <w:color w:val="auto"/>
          <w:sz w:val="22"/>
          <w:szCs w:val="22"/>
          <w:shd w:val="clear" w:color="auto" w:fill="FFFFFF"/>
        </w:rPr>
        <w:t>tj.</w:t>
      </w:r>
      <w:r w:rsidRPr="0065521F">
        <w:rPr>
          <w:rFonts w:ascii="Tahoma" w:eastAsia="Calibri" w:hAnsi="Tahoma" w:cs="Tahoma"/>
          <w:color w:val="auto"/>
          <w:sz w:val="22"/>
          <w:szCs w:val="22"/>
        </w:rPr>
        <w:t xml:space="preserve"> </w:t>
      </w:r>
      <w:r w:rsidR="00ED1AB0" w:rsidRPr="0065521F">
        <w:rPr>
          <w:rFonts w:ascii="Tahoma" w:eastAsia="Calibri" w:hAnsi="Tahoma" w:cs="Tahoma"/>
          <w:bCs/>
          <w:color w:val="auto"/>
          <w:sz w:val="22"/>
          <w:szCs w:val="22"/>
          <w:shd w:val="clear" w:color="auto" w:fill="FFFFFF"/>
        </w:rPr>
        <w:t xml:space="preserve">od </w:t>
      </w:r>
      <w:r w:rsidR="002C6F03" w:rsidRPr="002C6F03">
        <w:rPr>
          <w:rFonts w:ascii="Tahoma" w:eastAsia="Calibri" w:hAnsi="Tahoma" w:cs="Tahoma"/>
          <w:bCs/>
          <w:color w:val="auto"/>
          <w:sz w:val="22"/>
          <w:szCs w:val="22"/>
          <w:shd w:val="clear" w:color="auto" w:fill="FFFFFF"/>
        </w:rPr>
        <w:t>26.08.2026 r. do 25.08.202</w:t>
      </w:r>
      <w:r w:rsidR="00464F57">
        <w:rPr>
          <w:rFonts w:ascii="Tahoma" w:eastAsia="Calibri" w:hAnsi="Tahoma" w:cs="Tahoma"/>
          <w:bCs/>
          <w:color w:val="auto"/>
          <w:sz w:val="22"/>
          <w:szCs w:val="22"/>
          <w:shd w:val="clear" w:color="auto" w:fill="FFFFFF"/>
        </w:rPr>
        <w:t>9</w:t>
      </w:r>
      <w:r w:rsidR="002C6F03" w:rsidRPr="002C6F03">
        <w:rPr>
          <w:rFonts w:ascii="Tahoma" w:eastAsia="Calibri" w:hAnsi="Tahoma" w:cs="Tahoma"/>
          <w:bCs/>
          <w:color w:val="auto"/>
          <w:sz w:val="22"/>
          <w:szCs w:val="22"/>
          <w:shd w:val="clear" w:color="auto" w:fill="FFFFFF"/>
        </w:rPr>
        <w:t xml:space="preserve"> </w:t>
      </w:r>
      <w:r w:rsidR="00ED1AB0" w:rsidRPr="0065521F">
        <w:rPr>
          <w:rFonts w:ascii="Tahoma" w:eastAsia="Calibri" w:hAnsi="Tahoma" w:cs="Tahoma"/>
          <w:bCs/>
          <w:color w:val="auto"/>
          <w:sz w:val="22"/>
          <w:szCs w:val="22"/>
          <w:shd w:val="clear" w:color="auto" w:fill="FFFFFF"/>
        </w:rPr>
        <w:t>r.</w:t>
      </w:r>
    </w:p>
    <w:p w14:paraId="3AC89CD0" w14:textId="77777777" w:rsidR="003967CE" w:rsidRPr="0065521F" w:rsidRDefault="003967CE" w:rsidP="00E77912">
      <w:pPr>
        <w:pStyle w:val="Default"/>
        <w:spacing w:line="276" w:lineRule="auto"/>
        <w:ind w:left="567"/>
        <w:jc w:val="both"/>
        <w:rPr>
          <w:rFonts w:ascii="Tahoma" w:hAnsi="Tahoma" w:cs="Tahoma"/>
          <w:color w:val="auto"/>
        </w:rPr>
      </w:pPr>
    </w:p>
    <w:p w14:paraId="58BAB98E" w14:textId="058DFB1D" w:rsidR="00E77912" w:rsidRPr="003C0471" w:rsidRDefault="003967CE" w:rsidP="00ED1AB0">
      <w:pPr>
        <w:spacing w:after="0"/>
        <w:ind w:left="567"/>
        <w:jc w:val="both"/>
        <w:rPr>
          <w:rFonts w:ascii="Tahoma" w:hAnsi="Tahoma" w:cs="Tahoma"/>
        </w:rPr>
      </w:pPr>
      <w:r w:rsidRPr="0065521F">
        <w:rPr>
          <w:rFonts w:ascii="Tahoma" w:hAnsi="Tahoma" w:cs="Tahoma"/>
        </w:rPr>
        <w:t xml:space="preserve">- dla ubezpieczeń komunikacyjnych </w:t>
      </w:r>
      <w:r w:rsidRPr="003C0471">
        <w:rPr>
          <w:rFonts w:ascii="Tahoma" w:hAnsi="Tahoma" w:cs="Tahoma"/>
        </w:rPr>
        <w:t>trzy</w:t>
      </w:r>
      <w:r w:rsidRPr="002C6F03">
        <w:rPr>
          <w:rFonts w:ascii="Tahoma" w:hAnsi="Tahoma" w:cs="Tahoma"/>
          <w:color w:val="FF0000"/>
        </w:rPr>
        <w:t xml:space="preserve"> </w:t>
      </w:r>
      <w:r w:rsidRPr="0065521F">
        <w:rPr>
          <w:rFonts w:ascii="Tahoma" w:hAnsi="Tahoma" w:cs="Tahoma"/>
        </w:rPr>
        <w:t xml:space="preserve">okresy liczone indywidualnie dla danego pojazdu </w:t>
      </w:r>
      <w:r w:rsidRPr="0065521F">
        <w:rPr>
          <w:rFonts w:ascii="Tahoma" w:hAnsi="Tahoma" w:cs="Tahoma"/>
        </w:rPr>
        <w:br/>
        <w:t>i ryzyka. Okres ubezpieczenia poszczególnych pojazdów został wskazany w załączniku zawierającym wykaz pojazdów (załącznik 8.1D</w:t>
      </w:r>
      <w:r w:rsidR="00EB3832">
        <w:rPr>
          <w:rFonts w:ascii="Tahoma" w:hAnsi="Tahoma" w:cs="Tahoma"/>
        </w:rPr>
        <w:t xml:space="preserve"> i 8.</w:t>
      </w:r>
      <w:r w:rsidR="002C6F03">
        <w:rPr>
          <w:rFonts w:ascii="Tahoma" w:hAnsi="Tahoma" w:cs="Tahoma"/>
        </w:rPr>
        <w:t>8</w:t>
      </w:r>
      <w:r w:rsidR="00EB3832">
        <w:rPr>
          <w:rFonts w:ascii="Tahoma" w:hAnsi="Tahoma" w:cs="Tahoma"/>
        </w:rPr>
        <w:t>D</w:t>
      </w:r>
      <w:r w:rsidRPr="0065521F">
        <w:rPr>
          <w:rFonts w:ascii="Tahoma" w:hAnsi="Tahoma" w:cs="Tahoma"/>
        </w:rPr>
        <w:t xml:space="preserve">). </w:t>
      </w:r>
      <w:r w:rsidRPr="003C0471">
        <w:rPr>
          <w:rFonts w:ascii="Tahoma" w:hAnsi="Tahoma" w:cs="Tahoma"/>
        </w:rPr>
        <w:t xml:space="preserve">Wyrównanie okresów ubezpieczenia nastąpi w pierwszym okresie ubezpieczenia. </w:t>
      </w:r>
      <w:bookmarkEnd w:id="15"/>
    </w:p>
    <w:p w14:paraId="104919F0" w14:textId="77777777" w:rsidR="0065521F" w:rsidRDefault="0065521F" w:rsidP="00ED1AB0">
      <w:pPr>
        <w:spacing w:after="0"/>
        <w:ind w:left="567"/>
        <w:jc w:val="both"/>
        <w:rPr>
          <w:rFonts w:ascii="Tahoma" w:hAnsi="Tahoma" w:cs="Tahoma"/>
          <w:color w:val="EE0000"/>
        </w:rPr>
      </w:pPr>
    </w:p>
    <w:p w14:paraId="1C571507" w14:textId="77777777" w:rsidR="0065521F" w:rsidRPr="0065521F" w:rsidRDefault="0065521F" w:rsidP="00ED1AB0">
      <w:pPr>
        <w:spacing w:after="0"/>
        <w:ind w:left="567"/>
        <w:jc w:val="both"/>
        <w:rPr>
          <w:rFonts w:ascii="Tahoma" w:hAnsi="Tahoma" w:cs="Tahoma"/>
          <w:b/>
        </w:rPr>
      </w:pPr>
    </w:p>
    <w:p w14:paraId="5B4BC548" w14:textId="77777777" w:rsidR="003967CE" w:rsidRPr="0065521F" w:rsidRDefault="003967CE" w:rsidP="00E77912">
      <w:pPr>
        <w:pStyle w:val="Nagwek1"/>
        <w:numPr>
          <w:ilvl w:val="0"/>
          <w:numId w:val="1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Podstawy wykluczenia, warunki udziału w postępowaniu</w:t>
      </w:r>
    </w:p>
    <w:p w14:paraId="04DC52BF" w14:textId="77777777" w:rsidR="003967CE" w:rsidRPr="0065521F" w:rsidRDefault="003967CE" w:rsidP="00E77912">
      <w:pPr>
        <w:autoSpaceDE w:val="0"/>
        <w:autoSpaceDN w:val="0"/>
        <w:adjustRightInd w:val="0"/>
        <w:spacing w:after="0"/>
        <w:rPr>
          <w:rFonts w:ascii="Tahoma" w:hAnsi="Tahoma" w:cs="Tahoma"/>
        </w:rPr>
      </w:pPr>
    </w:p>
    <w:p w14:paraId="135F18F8" w14:textId="77777777" w:rsidR="003967CE" w:rsidRPr="0065521F" w:rsidRDefault="003967CE" w:rsidP="00E77912">
      <w:pPr>
        <w:pStyle w:val="Akapitzlist"/>
        <w:numPr>
          <w:ilvl w:val="1"/>
          <w:numId w:val="14"/>
        </w:numPr>
        <w:autoSpaceDE w:val="0"/>
        <w:autoSpaceDN w:val="0"/>
        <w:adjustRightInd w:val="0"/>
        <w:spacing w:after="0"/>
        <w:ind w:left="567" w:hanging="567"/>
        <w:rPr>
          <w:rFonts w:ascii="Tahoma" w:eastAsia="Calibri" w:hAnsi="Tahoma" w:cs="Tahoma"/>
        </w:rPr>
      </w:pPr>
      <w:r w:rsidRPr="0065521F">
        <w:rPr>
          <w:rFonts w:ascii="Tahoma" w:eastAsia="Calibri" w:hAnsi="Tahoma" w:cs="Tahoma"/>
        </w:rPr>
        <w:t>Udzielenie zamówienia mogą ubiegać się wykonawcy, którzy:</w:t>
      </w:r>
    </w:p>
    <w:p w14:paraId="424DA2AF" w14:textId="77777777" w:rsidR="003967CE" w:rsidRPr="0065521F" w:rsidRDefault="003967CE" w:rsidP="00E77912">
      <w:pPr>
        <w:pStyle w:val="Akapitzlist"/>
        <w:numPr>
          <w:ilvl w:val="0"/>
          <w:numId w:val="15"/>
        </w:numPr>
        <w:autoSpaceDE w:val="0"/>
        <w:autoSpaceDN w:val="0"/>
        <w:adjustRightInd w:val="0"/>
        <w:spacing w:after="0"/>
        <w:ind w:left="851" w:hanging="284"/>
        <w:rPr>
          <w:rFonts w:ascii="Tahoma" w:eastAsia="Calibri" w:hAnsi="Tahoma" w:cs="Tahoma"/>
        </w:rPr>
      </w:pPr>
      <w:r w:rsidRPr="0065521F">
        <w:rPr>
          <w:rFonts w:ascii="Tahoma" w:eastAsia="Calibri" w:hAnsi="Tahoma" w:cs="Tahoma"/>
        </w:rPr>
        <w:t>nie podlegają wykluczeniu;</w:t>
      </w:r>
    </w:p>
    <w:p w14:paraId="3766DD14" w14:textId="77777777" w:rsidR="003967CE" w:rsidRPr="0065521F" w:rsidRDefault="003967CE" w:rsidP="00E77912">
      <w:pPr>
        <w:pStyle w:val="Akapitzlist"/>
        <w:numPr>
          <w:ilvl w:val="0"/>
          <w:numId w:val="15"/>
        </w:numPr>
        <w:autoSpaceDE w:val="0"/>
        <w:autoSpaceDN w:val="0"/>
        <w:adjustRightInd w:val="0"/>
        <w:spacing w:after="0"/>
        <w:ind w:left="851" w:hanging="284"/>
        <w:rPr>
          <w:rFonts w:ascii="Tahoma" w:eastAsia="Calibri" w:hAnsi="Tahoma" w:cs="Tahoma"/>
        </w:rPr>
      </w:pPr>
      <w:r w:rsidRPr="0065521F">
        <w:rPr>
          <w:rFonts w:ascii="Tahoma" w:eastAsia="Calibri" w:hAnsi="Tahoma" w:cs="Tahoma"/>
        </w:rPr>
        <w:t>spełniają warunki udziału w postępowaniu.</w:t>
      </w:r>
    </w:p>
    <w:p w14:paraId="003C2960" w14:textId="77777777" w:rsidR="003967CE" w:rsidRPr="0065521F" w:rsidRDefault="003967CE" w:rsidP="00E77912">
      <w:pPr>
        <w:pStyle w:val="Default"/>
        <w:numPr>
          <w:ilvl w:val="1"/>
          <w:numId w:val="1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Zamawiający wykluczy z postępowania o udzielenie zamówienia, na podstawie art. 108 ust. 1 Ustawy,  wykonawcę:</w:t>
      </w:r>
    </w:p>
    <w:p w14:paraId="1F0C0AF0" w14:textId="77777777" w:rsidR="003967CE" w:rsidRPr="0065521F" w:rsidRDefault="003967CE" w:rsidP="00E77912">
      <w:pPr>
        <w:pStyle w:val="Default"/>
        <w:numPr>
          <w:ilvl w:val="0"/>
          <w:numId w:val="16"/>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będącego osobą fizyczną, którego prawomocnie skazano za przestępstwo: </w:t>
      </w:r>
    </w:p>
    <w:p w14:paraId="2C0C6278" w14:textId="77777777"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udziału w zorganizowanej grupie przestępczej albo związku mającym na celu popełnienie przestępstwa lub przestępstwa skarbowego, o którym mowa w art. 258 Kodeksu karnego, </w:t>
      </w:r>
    </w:p>
    <w:p w14:paraId="722A702E" w14:textId="77777777"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handlu ludźmi, o którym mowa w art. 189a Kodeksu karnego, </w:t>
      </w:r>
    </w:p>
    <w:p w14:paraId="611E85B3" w14:textId="13C2430D"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o którym mowa w art. 228–230a, art. 250a Kodeksu karnego lub w art. 46 lub art. 48 </w:t>
      </w:r>
      <w:bookmarkStart w:id="16" w:name="_Hlk135225087"/>
      <w:r w:rsidRPr="0065521F">
        <w:rPr>
          <w:rFonts w:ascii="Tahoma" w:hAnsi="Tahoma" w:cs="Tahoma"/>
          <w:color w:val="auto"/>
          <w:sz w:val="22"/>
          <w:szCs w:val="22"/>
        </w:rPr>
        <w:t>ustawy z dnia 25 czerwca 2010 r. o sporcie (</w:t>
      </w:r>
      <w:proofErr w:type="spellStart"/>
      <w:r w:rsidRPr="0065521F">
        <w:rPr>
          <w:rFonts w:ascii="Tahoma" w:hAnsi="Tahoma" w:cs="Tahoma"/>
          <w:color w:val="auto"/>
          <w:sz w:val="22"/>
          <w:szCs w:val="22"/>
        </w:rPr>
        <w:t>t.j</w:t>
      </w:r>
      <w:proofErr w:type="spellEnd"/>
      <w:r w:rsidRPr="0065521F">
        <w:rPr>
          <w:rFonts w:ascii="Tahoma" w:hAnsi="Tahoma" w:cs="Tahoma"/>
          <w:color w:val="auto"/>
          <w:sz w:val="22"/>
          <w:szCs w:val="22"/>
        </w:rPr>
        <w:t xml:space="preserve">. Dz. U. z </w:t>
      </w:r>
      <w:r w:rsidR="00D818AD" w:rsidRPr="0065521F">
        <w:rPr>
          <w:rFonts w:ascii="Tahoma" w:hAnsi="Tahoma" w:cs="Tahoma"/>
          <w:color w:val="auto"/>
          <w:sz w:val="22"/>
          <w:szCs w:val="22"/>
        </w:rPr>
        <w:t>2026</w:t>
      </w:r>
      <w:r w:rsidRPr="0065521F">
        <w:rPr>
          <w:rFonts w:ascii="Tahoma" w:hAnsi="Tahoma" w:cs="Tahoma"/>
          <w:color w:val="auto"/>
          <w:sz w:val="22"/>
          <w:szCs w:val="22"/>
        </w:rPr>
        <w:t xml:space="preserve"> r. poz. </w:t>
      </w:r>
      <w:r w:rsidR="00D818AD" w:rsidRPr="0065521F">
        <w:rPr>
          <w:rFonts w:ascii="Tahoma" w:hAnsi="Tahoma" w:cs="Tahoma"/>
          <w:color w:val="auto"/>
          <w:sz w:val="22"/>
          <w:szCs w:val="22"/>
        </w:rPr>
        <w:t>95</w:t>
      </w:r>
      <w:r w:rsidRPr="0065521F">
        <w:rPr>
          <w:rFonts w:ascii="Tahoma" w:hAnsi="Tahoma" w:cs="Tahoma"/>
          <w:color w:val="auto"/>
          <w:sz w:val="22"/>
          <w:szCs w:val="22"/>
        </w:rPr>
        <w:t xml:space="preserve">) </w:t>
      </w:r>
      <w:bookmarkEnd w:id="16"/>
      <w:r w:rsidRPr="0065521F">
        <w:rPr>
          <w:rFonts w:ascii="Tahoma" w:hAnsi="Tahoma" w:cs="Tahoma"/>
          <w:color w:val="auto"/>
          <w:sz w:val="22"/>
          <w:szCs w:val="22"/>
        </w:rPr>
        <w:t xml:space="preserve">lub w art. 54 ust. 1-4 </w:t>
      </w:r>
      <w:bookmarkStart w:id="17" w:name="_Hlk135225134"/>
      <w:r w:rsidRPr="0065521F">
        <w:rPr>
          <w:rFonts w:ascii="Tahoma" w:hAnsi="Tahoma" w:cs="Tahoma"/>
          <w:color w:val="auto"/>
          <w:sz w:val="22"/>
          <w:szCs w:val="22"/>
        </w:rPr>
        <w:t>ustawy z dnia 12 maja 2011 r. o refundacji leków, środków spożywczych specjalnego przeznaczenia żywieniowego oraz wyrobów medycznych (</w:t>
      </w:r>
      <w:proofErr w:type="spellStart"/>
      <w:r w:rsidRPr="0065521F">
        <w:rPr>
          <w:rFonts w:ascii="Tahoma" w:hAnsi="Tahoma" w:cs="Tahoma"/>
          <w:color w:val="auto"/>
          <w:sz w:val="22"/>
          <w:szCs w:val="22"/>
        </w:rPr>
        <w:t>t.j</w:t>
      </w:r>
      <w:proofErr w:type="spellEnd"/>
      <w:r w:rsidRPr="0065521F">
        <w:rPr>
          <w:rFonts w:ascii="Tahoma" w:hAnsi="Tahoma" w:cs="Tahoma"/>
          <w:color w:val="auto"/>
          <w:sz w:val="22"/>
          <w:szCs w:val="22"/>
        </w:rPr>
        <w:t xml:space="preserve">. Dz. U. z </w:t>
      </w:r>
      <w:r w:rsidR="00E77912" w:rsidRPr="0065521F">
        <w:rPr>
          <w:rFonts w:ascii="Tahoma" w:hAnsi="Tahoma" w:cs="Tahoma"/>
          <w:color w:val="auto"/>
          <w:sz w:val="22"/>
          <w:szCs w:val="22"/>
        </w:rPr>
        <w:t>2026</w:t>
      </w:r>
      <w:r w:rsidRPr="0065521F">
        <w:rPr>
          <w:rFonts w:ascii="Tahoma" w:hAnsi="Tahoma" w:cs="Tahoma"/>
          <w:color w:val="auto"/>
          <w:sz w:val="22"/>
          <w:szCs w:val="22"/>
        </w:rPr>
        <w:t xml:space="preserve"> r. poz. </w:t>
      </w:r>
      <w:r w:rsidR="00E77912" w:rsidRPr="0065521F">
        <w:rPr>
          <w:rFonts w:ascii="Tahoma" w:hAnsi="Tahoma" w:cs="Tahoma"/>
          <w:color w:val="auto"/>
          <w:sz w:val="22"/>
          <w:szCs w:val="22"/>
        </w:rPr>
        <w:t>253</w:t>
      </w:r>
      <w:r w:rsidRPr="0065521F">
        <w:rPr>
          <w:rFonts w:ascii="Tahoma" w:hAnsi="Tahoma" w:cs="Tahoma"/>
          <w:color w:val="auto"/>
          <w:sz w:val="22"/>
          <w:szCs w:val="22"/>
        </w:rPr>
        <w:t>),</w:t>
      </w:r>
      <w:bookmarkEnd w:id="17"/>
    </w:p>
    <w:p w14:paraId="6AFC20EE" w14:textId="77777777"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58842CB" w14:textId="77777777"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o charakterze terrorystycznym, o którym mowa w art. 115 § 20 Kodeksu karnego, lub mające na celu popełnienie tego przestępstwa, </w:t>
      </w:r>
    </w:p>
    <w:p w14:paraId="37775B29" w14:textId="78766F1C"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powierzenia wykonywania pracy małoletniemu cudzoziemcowi, o którym mowa w art. 9 ust. 2 </w:t>
      </w:r>
      <w:bookmarkStart w:id="18" w:name="_Hlk135225127"/>
      <w:r w:rsidRPr="0065521F">
        <w:rPr>
          <w:rFonts w:ascii="Tahoma" w:hAnsi="Tahoma" w:cs="Tahoma"/>
          <w:color w:val="auto"/>
          <w:sz w:val="22"/>
          <w:szCs w:val="22"/>
        </w:rPr>
        <w:t>ustawy z dnia 15 czerwca 2012 r. o skutkach powierzania wykonywania pracy cudzoziemcom przebywającym wbrew przepisom na terytorium Rzeczypospolitej Polskiej (</w:t>
      </w:r>
      <w:proofErr w:type="spellStart"/>
      <w:r w:rsidRPr="0065521F">
        <w:rPr>
          <w:rFonts w:ascii="Tahoma" w:hAnsi="Tahoma" w:cs="Tahoma"/>
          <w:color w:val="auto"/>
          <w:sz w:val="22"/>
          <w:szCs w:val="22"/>
        </w:rPr>
        <w:t>t.j</w:t>
      </w:r>
      <w:proofErr w:type="spellEnd"/>
      <w:r w:rsidRPr="0065521F">
        <w:rPr>
          <w:rFonts w:ascii="Tahoma" w:hAnsi="Tahoma" w:cs="Tahoma"/>
          <w:color w:val="auto"/>
          <w:sz w:val="22"/>
          <w:szCs w:val="22"/>
        </w:rPr>
        <w:t>. Dz. U. z 2021 r. poz. 1745</w:t>
      </w:r>
      <w:r w:rsidR="00A40B1B" w:rsidRPr="0065521F">
        <w:rPr>
          <w:rFonts w:ascii="Tahoma" w:hAnsi="Tahoma" w:cs="Tahoma"/>
          <w:color w:val="auto"/>
          <w:sz w:val="22"/>
          <w:szCs w:val="22"/>
        </w:rPr>
        <w:t xml:space="preserve"> z </w:t>
      </w:r>
      <w:proofErr w:type="spellStart"/>
      <w:r w:rsidR="00A40B1B" w:rsidRPr="0065521F">
        <w:rPr>
          <w:rFonts w:ascii="Tahoma" w:hAnsi="Tahoma" w:cs="Tahoma"/>
          <w:color w:val="auto"/>
          <w:sz w:val="22"/>
          <w:szCs w:val="22"/>
        </w:rPr>
        <w:t>późn</w:t>
      </w:r>
      <w:proofErr w:type="spellEnd"/>
      <w:r w:rsidR="00A40B1B" w:rsidRPr="0065521F">
        <w:rPr>
          <w:rFonts w:ascii="Tahoma" w:hAnsi="Tahoma" w:cs="Tahoma"/>
          <w:color w:val="auto"/>
          <w:sz w:val="22"/>
          <w:szCs w:val="22"/>
        </w:rPr>
        <w:t>. zm.</w:t>
      </w:r>
      <w:r w:rsidRPr="0065521F">
        <w:rPr>
          <w:rFonts w:ascii="Tahoma" w:hAnsi="Tahoma" w:cs="Tahoma"/>
          <w:color w:val="auto"/>
          <w:sz w:val="22"/>
          <w:szCs w:val="22"/>
        </w:rPr>
        <w:t xml:space="preserve">), </w:t>
      </w:r>
      <w:bookmarkEnd w:id="18"/>
    </w:p>
    <w:p w14:paraId="78F0FF92" w14:textId="13B22AC4"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przeciwko obrotowi gospodarczemu, o których mowa w art. 296–307 Kodeksu karnego, przestępstwo oszustwa, o którym mowa w art. 286 Kodeksu karnego, przestępstwo przeciwko wiarygodności dokumentów, o których mowa w art. 270</w:t>
      </w:r>
      <w:r w:rsidR="00204264" w:rsidRPr="0065521F">
        <w:rPr>
          <w:rFonts w:ascii="Tahoma" w:hAnsi="Tahoma" w:cs="Tahoma"/>
          <w:color w:val="auto"/>
          <w:sz w:val="22"/>
          <w:szCs w:val="22"/>
        </w:rPr>
        <w:t xml:space="preserve"> </w:t>
      </w:r>
      <w:r w:rsidR="00204264" w:rsidRPr="0065521F">
        <w:rPr>
          <w:rFonts w:ascii="Tahoma" w:hAnsi="Tahoma" w:cs="Tahoma"/>
          <w:color w:val="auto"/>
          <w:sz w:val="22"/>
          <w:szCs w:val="22"/>
        </w:rPr>
        <w:br/>
      </w:r>
      <w:r w:rsidRPr="0065521F">
        <w:rPr>
          <w:rFonts w:ascii="Tahoma" w:hAnsi="Tahoma" w:cs="Tahoma"/>
          <w:color w:val="auto"/>
          <w:sz w:val="22"/>
          <w:szCs w:val="22"/>
        </w:rPr>
        <w:t xml:space="preserve">–277d Kodeksu karnego, lub przestępstwo skarbowe, </w:t>
      </w:r>
    </w:p>
    <w:p w14:paraId="50896F69" w14:textId="77777777" w:rsidR="003967CE" w:rsidRPr="0065521F" w:rsidRDefault="003967CE" w:rsidP="00E77912">
      <w:pPr>
        <w:pStyle w:val="Default"/>
        <w:numPr>
          <w:ilvl w:val="0"/>
          <w:numId w:val="17"/>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o którym mowa w art. 9 ust. 1 i 3 lub art. 10 ustawy z dnia 15 czerwca 2012 r. </w:t>
      </w:r>
      <w:r w:rsidRPr="0065521F">
        <w:rPr>
          <w:rFonts w:ascii="Tahoma" w:hAnsi="Tahoma" w:cs="Tahoma"/>
          <w:color w:val="auto"/>
          <w:sz w:val="22"/>
          <w:szCs w:val="22"/>
        </w:rPr>
        <w:br/>
        <w:t xml:space="preserve">o skutkach powierzania wykonywania pracy cudzoziemcom przebywającym wbrew przepisom na terytorium Rzeczypospolitej Polskiej </w:t>
      </w:r>
    </w:p>
    <w:p w14:paraId="4383F439" w14:textId="77777777" w:rsidR="003967CE" w:rsidRPr="0065521F" w:rsidRDefault="003967CE" w:rsidP="00E77912">
      <w:pPr>
        <w:pStyle w:val="Default"/>
        <w:spacing w:line="276" w:lineRule="auto"/>
        <w:ind w:left="567" w:firstLine="284"/>
        <w:jc w:val="both"/>
        <w:rPr>
          <w:rFonts w:ascii="Tahoma" w:hAnsi="Tahoma" w:cs="Tahoma"/>
          <w:color w:val="auto"/>
          <w:sz w:val="22"/>
          <w:szCs w:val="22"/>
        </w:rPr>
      </w:pPr>
      <w:r w:rsidRPr="0065521F">
        <w:rPr>
          <w:rFonts w:ascii="Tahoma" w:hAnsi="Tahoma" w:cs="Tahoma"/>
          <w:color w:val="auto"/>
          <w:sz w:val="22"/>
          <w:szCs w:val="22"/>
        </w:rPr>
        <w:t xml:space="preserve">– lub za odpowiedni czyn zabroniony określony w przepisach prawa obcego; </w:t>
      </w:r>
    </w:p>
    <w:p w14:paraId="383D09D2" w14:textId="11686160" w:rsidR="003967CE" w:rsidRPr="0065521F" w:rsidRDefault="003967CE" w:rsidP="00E77912">
      <w:pPr>
        <w:pStyle w:val="Default"/>
        <w:numPr>
          <w:ilvl w:val="0"/>
          <w:numId w:val="16"/>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w:t>
      </w:r>
      <w:r w:rsidRPr="0065521F">
        <w:rPr>
          <w:rFonts w:ascii="Tahoma" w:hAnsi="Tahoma" w:cs="Tahoma"/>
          <w:color w:val="auto"/>
          <w:sz w:val="22"/>
          <w:szCs w:val="22"/>
        </w:rPr>
        <w:lastRenderedPageBreak/>
        <w:t xml:space="preserve">przestępstwo, </w:t>
      </w:r>
      <w:r w:rsidR="00204264" w:rsidRPr="0065521F">
        <w:rPr>
          <w:rFonts w:ascii="Tahoma" w:hAnsi="Tahoma" w:cs="Tahoma"/>
          <w:color w:val="auto"/>
          <w:sz w:val="22"/>
          <w:szCs w:val="22"/>
        </w:rPr>
        <w:br/>
      </w:r>
      <w:r w:rsidRPr="0065521F">
        <w:rPr>
          <w:rFonts w:ascii="Tahoma" w:hAnsi="Tahoma" w:cs="Tahoma"/>
          <w:color w:val="auto"/>
          <w:sz w:val="22"/>
          <w:szCs w:val="22"/>
        </w:rPr>
        <w:t xml:space="preserve">o którym mowa w pkt 1; </w:t>
      </w:r>
    </w:p>
    <w:p w14:paraId="18AE9256" w14:textId="77777777" w:rsidR="003967CE" w:rsidRPr="0065521F" w:rsidRDefault="003967CE" w:rsidP="00E77912">
      <w:pPr>
        <w:pStyle w:val="Default"/>
        <w:numPr>
          <w:ilvl w:val="0"/>
          <w:numId w:val="16"/>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C30A6EF" w14:textId="77777777" w:rsidR="003967CE" w:rsidRPr="0065521F" w:rsidRDefault="003967CE" w:rsidP="00E77912">
      <w:pPr>
        <w:pStyle w:val="Default"/>
        <w:numPr>
          <w:ilvl w:val="0"/>
          <w:numId w:val="16"/>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wobec którego prawomocnie orzeczono zakaz ubiegania się o zamówienia publiczne; </w:t>
      </w:r>
    </w:p>
    <w:p w14:paraId="718119C7" w14:textId="77777777" w:rsidR="003967CE" w:rsidRPr="0065521F" w:rsidRDefault="003967CE" w:rsidP="00E77912">
      <w:pPr>
        <w:pStyle w:val="Default"/>
        <w:numPr>
          <w:ilvl w:val="0"/>
          <w:numId w:val="16"/>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00C6EA59" w14:textId="77777777" w:rsidR="003967CE" w:rsidRPr="0065521F" w:rsidRDefault="003967CE" w:rsidP="00E77912">
      <w:pPr>
        <w:pStyle w:val="Default"/>
        <w:numPr>
          <w:ilvl w:val="0"/>
          <w:numId w:val="16"/>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A18FFF8" w14:textId="3C6BDF75" w:rsidR="003967CE" w:rsidRPr="0065521F" w:rsidRDefault="003967CE" w:rsidP="00E77912">
      <w:pPr>
        <w:pStyle w:val="Default"/>
        <w:numPr>
          <w:ilvl w:val="1"/>
          <w:numId w:val="1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Z postępowania o udzielenie zamówienia Zamawiający wykluczy także Wykonawcę, </w:t>
      </w:r>
      <w:r w:rsidRPr="0065521F">
        <w:rPr>
          <w:rFonts w:ascii="Tahoma" w:hAnsi="Tahoma" w:cs="Tahoma"/>
          <w:color w:val="auto"/>
          <w:sz w:val="22"/>
          <w:szCs w:val="22"/>
        </w:rPr>
        <w:br/>
        <w:t xml:space="preserve">w okolicznościach wskazanych w art. 109 ust. 1 pkt 4, tj. w stosunku do którego otwarto likwidację, ogłoszono upadłość, którego aktywami zarządza likwidator lub sąd, zawarł układ z wierzycielami, którego działalność gospodarcza jest zawieszona albo znajduje się on </w:t>
      </w:r>
      <w:r w:rsidR="00204264" w:rsidRPr="0065521F">
        <w:rPr>
          <w:rFonts w:ascii="Tahoma" w:hAnsi="Tahoma" w:cs="Tahoma"/>
          <w:color w:val="auto"/>
          <w:sz w:val="22"/>
          <w:szCs w:val="22"/>
        </w:rPr>
        <w:br/>
      </w:r>
      <w:r w:rsidRPr="0065521F">
        <w:rPr>
          <w:rFonts w:ascii="Tahoma" w:hAnsi="Tahoma" w:cs="Tahoma"/>
          <w:color w:val="auto"/>
          <w:sz w:val="22"/>
          <w:szCs w:val="22"/>
        </w:rPr>
        <w:t>w innej tego rodzaju sytuacji wynikającej z podobnej procedury przewidzianej w przepisach miejsca wszczęcia tej procedury.</w:t>
      </w:r>
    </w:p>
    <w:p w14:paraId="5C20AA4E" w14:textId="45723021" w:rsidR="003967CE" w:rsidRPr="0065521F" w:rsidRDefault="003967CE" w:rsidP="00E77912">
      <w:pPr>
        <w:pStyle w:val="Default"/>
        <w:numPr>
          <w:ilvl w:val="1"/>
          <w:numId w:val="1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Zamawiający wykluczy z postępowania, na podstawie art. 7 ust. 1 </w:t>
      </w:r>
      <w:bookmarkStart w:id="19" w:name="_Hlk126144121"/>
      <w:r w:rsidRPr="0065521F">
        <w:rPr>
          <w:rFonts w:ascii="Tahoma" w:hAnsi="Tahoma" w:cs="Tahoma"/>
          <w:color w:val="auto"/>
          <w:sz w:val="22"/>
          <w:szCs w:val="22"/>
        </w:rPr>
        <w:t>ustawy z dnia 13 kwietnia 2022 r. o szczególnych rozwiązaniach w zakresie przeciwdziałania wspieraniu agresji na Ukrainę oraz służących ochronie bezpieczeństwa narodowego (</w:t>
      </w:r>
      <w:proofErr w:type="spellStart"/>
      <w:r w:rsidRPr="0065521F">
        <w:rPr>
          <w:rFonts w:ascii="Tahoma" w:hAnsi="Tahoma" w:cs="Tahoma"/>
          <w:color w:val="auto"/>
          <w:sz w:val="22"/>
          <w:szCs w:val="22"/>
        </w:rPr>
        <w:t>t.j</w:t>
      </w:r>
      <w:proofErr w:type="spellEnd"/>
      <w:r w:rsidRPr="0065521F">
        <w:rPr>
          <w:rFonts w:ascii="Tahoma" w:hAnsi="Tahoma" w:cs="Tahoma"/>
          <w:color w:val="auto"/>
          <w:sz w:val="22"/>
          <w:szCs w:val="22"/>
        </w:rPr>
        <w:t xml:space="preserve">. Dz. U. z </w:t>
      </w:r>
      <w:r w:rsidR="00A40B1B" w:rsidRPr="0065521F">
        <w:rPr>
          <w:rFonts w:ascii="Tahoma" w:hAnsi="Tahoma" w:cs="Tahoma"/>
          <w:color w:val="auto"/>
          <w:sz w:val="22"/>
          <w:szCs w:val="22"/>
        </w:rPr>
        <w:t>2025</w:t>
      </w:r>
      <w:r w:rsidRPr="0065521F">
        <w:rPr>
          <w:rFonts w:ascii="Tahoma" w:hAnsi="Tahoma" w:cs="Tahoma"/>
          <w:color w:val="auto"/>
          <w:sz w:val="22"/>
          <w:szCs w:val="22"/>
        </w:rPr>
        <w:t xml:space="preserve"> r. poz. </w:t>
      </w:r>
      <w:r w:rsidR="00A40B1B" w:rsidRPr="0065521F">
        <w:rPr>
          <w:rFonts w:ascii="Tahoma" w:hAnsi="Tahoma" w:cs="Tahoma"/>
          <w:color w:val="auto"/>
          <w:sz w:val="22"/>
          <w:szCs w:val="22"/>
        </w:rPr>
        <w:t>514</w:t>
      </w:r>
      <w:r w:rsidRPr="0065521F">
        <w:rPr>
          <w:rFonts w:ascii="Tahoma" w:hAnsi="Tahoma" w:cs="Tahoma"/>
          <w:color w:val="auto"/>
          <w:sz w:val="22"/>
          <w:szCs w:val="22"/>
        </w:rPr>
        <w:t>):</w:t>
      </w:r>
      <w:bookmarkEnd w:id="19"/>
    </w:p>
    <w:p w14:paraId="6C325623" w14:textId="52D47A7D" w:rsidR="003967CE" w:rsidRPr="0065521F" w:rsidRDefault="003967CE" w:rsidP="00E77912">
      <w:pPr>
        <w:pStyle w:val="Default"/>
        <w:numPr>
          <w:ilvl w:val="0"/>
          <w:numId w:val="19"/>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wykonawcę wymienionego w wykazach określonych w rozporządzeniu 765/2006 </w:t>
      </w:r>
      <w:r w:rsidR="00204264" w:rsidRPr="0065521F">
        <w:rPr>
          <w:rFonts w:ascii="Tahoma" w:hAnsi="Tahoma" w:cs="Tahoma"/>
          <w:color w:val="auto"/>
          <w:sz w:val="22"/>
          <w:szCs w:val="22"/>
        </w:rPr>
        <w:br/>
      </w:r>
      <w:r w:rsidRPr="0065521F">
        <w:rPr>
          <w:rFonts w:ascii="Tahoma" w:hAnsi="Tahoma" w:cs="Tahoma"/>
          <w:color w:val="auto"/>
          <w:sz w:val="22"/>
          <w:szCs w:val="22"/>
        </w:rPr>
        <w:t>i rozporządzeniu 269/2014 albo wpisanego na listę na podstawie decyzji w sprawie wpisu na listę rozstrzygającej o zastosowaniu środka, o którym mowa w art. 1 pkt 3 cytowanej wyżej ustawy;</w:t>
      </w:r>
    </w:p>
    <w:p w14:paraId="621F7AD1" w14:textId="2BAF3E0C" w:rsidR="003967CE" w:rsidRPr="0065521F" w:rsidRDefault="003967CE" w:rsidP="00E77912">
      <w:pPr>
        <w:pStyle w:val="Default"/>
        <w:numPr>
          <w:ilvl w:val="0"/>
          <w:numId w:val="19"/>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t xml:space="preserve">wykonawcę, którego beneficjentem rzeczywistym w rozumieniu </w:t>
      </w:r>
      <w:bookmarkStart w:id="20" w:name="_Hlk126144301"/>
      <w:r w:rsidRPr="0065521F">
        <w:rPr>
          <w:rFonts w:ascii="Tahoma" w:hAnsi="Tahoma" w:cs="Tahoma"/>
          <w:color w:val="auto"/>
          <w:sz w:val="22"/>
          <w:szCs w:val="22"/>
        </w:rPr>
        <w:t>ustawy z dnia 1 marca 2018 r. o przeciwdziałaniu praniu pieniędzy oraz finansowaniu terroryzmu (</w:t>
      </w:r>
      <w:proofErr w:type="spellStart"/>
      <w:r w:rsidRPr="0065521F">
        <w:rPr>
          <w:rFonts w:ascii="Tahoma" w:hAnsi="Tahoma" w:cs="Tahoma"/>
          <w:color w:val="auto"/>
          <w:sz w:val="22"/>
          <w:szCs w:val="22"/>
        </w:rPr>
        <w:t>t.j</w:t>
      </w:r>
      <w:proofErr w:type="spellEnd"/>
      <w:r w:rsidRPr="0065521F">
        <w:rPr>
          <w:rFonts w:ascii="Tahoma" w:hAnsi="Tahoma" w:cs="Tahoma"/>
          <w:color w:val="auto"/>
          <w:sz w:val="22"/>
          <w:szCs w:val="22"/>
        </w:rPr>
        <w:t xml:space="preserve">. Dz. U. </w:t>
      </w:r>
      <w:r w:rsidR="00204264" w:rsidRPr="0065521F">
        <w:rPr>
          <w:rFonts w:ascii="Tahoma" w:hAnsi="Tahoma" w:cs="Tahoma"/>
          <w:color w:val="auto"/>
          <w:sz w:val="22"/>
          <w:szCs w:val="22"/>
        </w:rPr>
        <w:br/>
      </w:r>
      <w:r w:rsidRPr="0065521F">
        <w:rPr>
          <w:rFonts w:ascii="Tahoma" w:hAnsi="Tahoma" w:cs="Tahoma"/>
          <w:color w:val="auto"/>
          <w:sz w:val="22"/>
          <w:szCs w:val="22"/>
        </w:rPr>
        <w:t xml:space="preserve">z </w:t>
      </w:r>
      <w:r w:rsidR="00A40B1B" w:rsidRPr="0065521F">
        <w:rPr>
          <w:rFonts w:ascii="Tahoma" w:hAnsi="Tahoma" w:cs="Tahoma"/>
          <w:color w:val="auto"/>
          <w:sz w:val="22"/>
          <w:szCs w:val="22"/>
        </w:rPr>
        <w:t>2025</w:t>
      </w:r>
      <w:r w:rsidRPr="0065521F">
        <w:rPr>
          <w:rFonts w:ascii="Tahoma" w:hAnsi="Tahoma" w:cs="Tahoma"/>
          <w:color w:val="auto"/>
          <w:sz w:val="22"/>
          <w:szCs w:val="22"/>
        </w:rPr>
        <w:t xml:space="preserve"> r. poz. </w:t>
      </w:r>
      <w:r w:rsidR="00A40B1B" w:rsidRPr="0065521F">
        <w:rPr>
          <w:rFonts w:ascii="Tahoma" w:hAnsi="Tahoma" w:cs="Tahoma"/>
          <w:color w:val="auto"/>
          <w:sz w:val="22"/>
          <w:szCs w:val="22"/>
        </w:rPr>
        <w:t>644</w:t>
      </w:r>
      <w:r w:rsidR="00021F21" w:rsidRPr="0065521F">
        <w:rPr>
          <w:rFonts w:ascii="Tahoma" w:hAnsi="Tahoma" w:cs="Tahoma"/>
          <w:color w:val="auto"/>
          <w:sz w:val="22"/>
          <w:szCs w:val="22"/>
        </w:rPr>
        <w:t xml:space="preserve"> z </w:t>
      </w:r>
      <w:proofErr w:type="spellStart"/>
      <w:r w:rsidR="00021F21" w:rsidRPr="0065521F">
        <w:rPr>
          <w:rFonts w:ascii="Tahoma" w:hAnsi="Tahoma" w:cs="Tahoma"/>
          <w:color w:val="auto"/>
          <w:sz w:val="22"/>
          <w:szCs w:val="22"/>
        </w:rPr>
        <w:t>późn</w:t>
      </w:r>
      <w:proofErr w:type="spellEnd"/>
      <w:r w:rsidR="00021F21" w:rsidRPr="0065521F">
        <w:rPr>
          <w:rFonts w:ascii="Tahoma" w:hAnsi="Tahoma" w:cs="Tahoma"/>
          <w:color w:val="auto"/>
          <w:sz w:val="22"/>
          <w:szCs w:val="22"/>
        </w:rPr>
        <w:t>. zm.</w:t>
      </w:r>
      <w:r w:rsidRPr="0065521F">
        <w:rPr>
          <w:rFonts w:ascii="Tahoma" w:hAnsi="Tahoma" w:cs="Tahoma"/>
          <w:color w:val="auto"/>
          <w:sz w:val="22"/>
          <w:szCs w:val="22"/>
        </w:rPr>
        <w:t xml:space="preserve">) jest </w:t>
      </w:r>
      <w:bookmarkEnd w:id="20"/>
      <w:r w:rsidRPr="0065521F">
        <w:rPr>
          <w:rFonts w:ascii="Tahoma" w:hAnsi="Tahoma" w:cs="Tahoma"/>
          <w:color w:val="auto"/>
          <w:sz w:val="22"/>
          <w:szCs w:val="22"/>
        </w:rPr>
        <w:t xml:space="preserve">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204264" w:rsidRPr="0065521F">
        <w:rPr>
          <w:rFonts w:ascii="Tahoma" w:hAnsi="Tahoma" w:cs="Tahoma"/>
          <w:color w:val="auto"/>
          <w:sz w:val="22"/>
          <w:szCs w:val="22"/>
        </w:rPr>
        <w:br/>
      </w:r>
      <w:r w:rsidRPr="0065521F">
        <w:rPr>
          <w:rFonts w:ascii="Tahoma" w:hAnsi="Tahoma" w:cs="Tahoma"/>
          <w:color w:val="auto"/>
          <w:sz w:val="22"/>
          <w:szCs w:val="22"/>
        </w:rPr>
        <w:t>o którym mowa w art. 1 pkt 3 cytowanej wyżej ustawy;</w:t>
      </w:r>
    </w:p>
    <w:p w14:paraId="6CB798BD" w14:textId="77777777" w:rsidR="003967CE" w:rsidRPr="0065521F" w:rsidRDefault="003967CE" w:rsidP="00E77912">
      <w:pPr>
        <w:pStyle w:val="Default"/>
        <w:numPr>
          <w:ilvl w:val="0"/>
          <w:numId w:val="19"/>
        </w:numPr>
        <w:spacing w:line="276" w:lineRule="auto"/>
        <w:ind w:left="851" w:hanging="284"/>
        <w:jc w:val="both"/>
        <w:rPr>
          <w:rFonts w:ascii="Tahoma" w:hAnsi="Tahoma" w:cs="Tahoma"/>
          <w:color w:val="auto"/>
          <w:sz w:val="22"/>
          <w:szCs w:val="22"/>
        </w:rPr>
      </w:pPr>
      <w:r w:rsidRPr="0065521F">
        <w:rPr>
          <w:rFonts w:ascii="Tahoma" w:hAnsi="Tahoma" w:cs="Tahoma"/>
          <w:color w:val="auto"/>
          <w:sz w:val="22"/>
          <w:szCs w:val="22"/>
        </w:rPr>
        <w:lastRenderedPageBreak/>
        <w:t xml:space="preserve">wykonawcę, którego jednostką dominującą w rozumieniu art. 3 ust. 1 pkt 37 </w:t>
      </w:r>
      <w:bookmarkStart w:id="21" w:name="_Hlk126144288"/>
      <w:r w:rsidRPr="0065521F">
        <w:rPr>
          <w:rFonts w:ascii="Tahoma" w:hAnsi="Tahoma" w:cs="Tahoma"/>
          <w:color w:val="auto"/>
          <w:sz w:val="22"/>
          <w:szCs w:val="22"/>
        </w:rPr>
        <w:t>ustawy z dnia 29 września 1994 r. o rachunkowości (</w:t>
      </w:r>
      <w:proofErr w:type="spellStart"/>
      <w:r w:rsidRPr="0065521F">
        <w:rPr>
          <w:rFonts w:ascii="Tahoma" w:hAnsi="Tahoma" w:cs="Tahoma"/>
          <w:color w:val="auto"/>
          <w:sz w:val="22"/>
          <w:szCs w:val="22"/>
        </w:rPr>
        <w:t>t.j</w:t>
      </w:r>
      <w:proofErr w:type="spellEnd"/>
      <w:r w:rsidRPr="0065521F">
        <w:rPr>
          <w:rFonts w:ascii="Tahoma" w:hAnsi="Tahoma" w:cs="Tahoma"/>
          <w:color w:val="auto"/>
          <w:sz w:val="22"/>
          <w:szCs w:val="22"/>
        </w:rPr>
        <w:t xml:space="preserve">. Dz. U. z 2023 r. poz. 120 z </w:t>
      </w:r>
      <w:proofErr w:type="spellStart"/>
      <w:r w:rsidRPr="0065521F">
        <w:rPr>
          <w:rFonts w:ascii="Tahoma" w:hAnsi="Tahoma" w:cs="Tahoma"/>
          <w:color w:val="auto"/>
          <w:sz w:val="22"/>
          <w:szCs w:val="22"/>
        </w:rPr>
        <w:t>późn</w:t>
      </w:r>
      <w:proofErr w:type="spellEnd"/>
      <w:r w:rsidRPr="0065521F">
        <w:rPr>
          <w:rFonts w:ascii="Tahoma" w:hAnsi="Tahoma" w:cs="Tahoma"/>
          <w:color w:val="auto"/>
          <w:sz w:val="22"/>
          <w:szCs w:val="22"/>
        </w:rPr>
        <w:t>. zm.),</w:t>
      </w:r>
      <w:bookmarkEnd w:id="21"/>
      <w:r w:rsidRPr="0065521F">
        <w:rPr>
          <w:rFonts w:ascii="Tahoma" w:hAnsi="Tahoma" w:cs="Tahoma"/>
          <w:color w:val="auto"/>
          <w:sz w:val="22"/>
          <w:szCs w:val="22"/>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cytowanej wyżej ustawy.</w:t>
      </w:r>
    </w:p>
    <w:p w14:paraId="5A6B6B51" w14:textId="77777777" w:rsidR="003967CE" w:rsidRPr="0065521F" w:rsidRDefault="003967CE" w:rsidP="00E77912">
      <w:pPr>
        <w:pStyle w:val="Default"/>
        <w:numPr>
          <w:ilvl w:val="1"/>
          <w:numId w:val="1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Wykonawca nie podlega wykluczeniu w okolicznościach określonych w</w:t>
      </w:r>
      <w:r w:rsidRPr="0065521F">
        <w:rPr>
          <w:rFonts w:ascii="Tahoma" w:hAnsi="Tahoma" w:cs="Tahoma"/>
          <w:b/>
          <w:bCs/>
          <w:color w:val="auto"/>
          <w:sz w:val="22"/>
          <w:szCs w:val="22"/>
        </w:rPr>
        <w:t xml:space="preserve"> </w:t>
      </w:r>
      <w:r w:rsidRPr="0065521F">
        <w:rPr>
          <w:rFonts w:ascii="Tahoma" w:hAnsi="Tahoma" w:cs="Tahoma"/>
          <w:bCs/>
          <w:color w:val="auto"/>
          <w:sz w:val="22"/>
          <w:szCs w:val="22"/>
        </w:rPr>
        <w:t>10.2. ust. 1), 2) i 5) oraz w 10.3.</w:t>
      </w:r>
      <w:r w:rsidRPr="0065521F">
        <w:rPr>
          <w:rFonts w:ascii="Tahoma" w:hAnsi="Tahoma" w:cs="Tahoma"/>
          <w:color w:val="auto"/>
          <w:sz w:val="22"/>
          <w:szCs w:val="22"/>
        </w:rPr>
        <w:t xml:space="preserve"> jeżeli udowodni zamawiającemu, że spełnił łącznie następujące przesłanki:</w:t>
      </w:r>
    </w:p>
    <w:p w14:paraId="6600E88D" w14:textId="77777777" w:rsidR="003967CE" w:rsidRPr="0065521F" w:rsidRDefault="003967CE" w:rsidP="00E77912">
      <w:pPr>
        <w:pStyle w:val="Default"/>
        <w:numPr>
          <w:ilvl w:val="0"/>
          <w:numId w:val="7"/>
        </w:numPr>
        <w:spacing w:line="276" w:lineRule="auto"/>
        <w:ind w:left="851" w:hanging="283"/>
        <w:jc w:val="both"/>
        <w:rPr>
          <w:rFonts w:ascii="Tahoma" w:hAnsi="Tahoma" w:cs="Tahoma"/>
          <w:color w:val="auto"/>
          <w:sz w:val="22"/>
          <w:szCs w:val="22"/>
        </w:rPr>
      </w:pPr>
      <w:r w:rsidRPr="0065521F">
        <w:rPr>
          <w:rFonts w:ascii="Tahoma" w:hAnsi="Tahoma" w:cs="Tahoma"/>
          <w:color w:val="auto"/>
          <w:sz w:val="22"/>
          <w:szCs w:val="22"/>
        </w:rPr>
        <w:t xml:space="preserve">naprawił lub zobowiązał się do naprawienia szkody wyrządzonej przestępstwem, wykroczeniem lub swoim nieprawidłowym postępowaniem, w tym poprzez zadośćuczynienie pieniężne; </w:t>
      </w:r>
    </w:p>
    <w:p w14:paraId="4BE6592A" w14:textId="77777777" w:rsidR="003967CE" w:rsidRPr="0065521F" w:rsidRDefault="003967CE" w:rsidP="00E77912">
      <w:pPr>
        <w:pStyle w:val="Default"/>
        <w:numPr>
          <w:ilvl w:val="0"/>
          <w:numId w:val="7"/>
        </w:numPr>
        <w:spacing w:line="276" w:lineRule="auto"/>
        <w:ind w:left="851" w:hanging="283"/>
        <w:jc w:val="both"/>
        <w:rPr>
          <w:rFonts w:ascii="Tahoma" w:hAnsi="Tahoma" w:cs="Tahoma"/>
          <w:color w:val="auto"/>
          <w:sz w:val="22"/>
          <w:szCs w:val="22"/>
        </w:rPr>
      </w:pPr>
      <w:r w:rsidRPr="0065521F">
        <w:rPr>
          <w:rFonts w:ascii="Tahoma" w:hAnsi="Tahoma" w:cs="Tahoma"/>
          <w:color w:val="auto"/>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EF78855" w14:textId="77777777" w:rsidR="003967CE" w:rsidRPr="0065521F" w:rsidRDefault="003967CE" w:rsidP="00E77912">
      <w:pPr>
        <w:pStyle w:val="Default"/>
        <w:numPr>
          <w:ilvl w:val="0"/>
          <w:numId w:val="7"/>
        </w:numPr>
        <w:spacing w:line="276" w:lineRule="auto"/>
        <w:ind w:left="851" w:hanging="283"/>
        <w:jc w:val="both"/>
        <w:rPr>
          <w:rFonts w:ascii="Tahoma" w:hAnsi="Tahoma" w:cs="Tahoma"/>
          <w:color w:val="auto"/>
          <w:sz w:val="22"/>
          <w:szCs w:val="22"/>
        </w:rPr>
      </w:pPr>
      <w:r w:rsidRPr="0065521F">
        <w:rPr>
          <w:rFonts w:ascii="Tahoma" w:hAnsi="Tahoma" w:cs="Tahoma"/>
          <w:color w:val="auto"/>
          <w:sz w:val="22"/>
          <w:szCs w:val="22"/>
        </w:rPr>
        <w:t xml:space="preserve">podjął konkretne środki techniczne, organizacyjne i kadrowe, odpowiednie dla zapobiegania dalszym przestępstwom, wykroczeniom lub nieprawidłowemu postępowaniu, w szczególności: </w:t>
      </w:r>
    </w:p>
    <w:p w14:paraId="59360A2E" w14:textId="77777777" w:rsidR="003967CE" w:rsidRPr="0065521F" w:rsidRDefault="003967CE" w:rsidP="00E77912">
      <w:pPr>
        <w:pStyle w:val="Default"/>
        <w:numPr>
          <w:ilvl w:val="0"/>
          <w:numId w:val="8"/>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zerwał wszelkie powiązania z osobami lub podmiotami odpowiedzialnymi za nieprawidłowe postępowanie wykonawcy, </w:t>
      </w:r>
    </w:p>
    <w:p w14:paraId="093176BB" w14:textId="77777777" w:rsidR="003967CE" w:rsidRPr="0065521F" w:rsidRDefault="003967CE" w:rsidP="00E77912">
      <w:pPr>
        <w:pStyle w:val="Default"/>
        <w:numPr>
          <w:ilvl w:val="0"/>
          <w:numId w:val="8"/>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zreorganizował personel, </w:t>
      </w:r>
    </w:p>
    <w:p w14:paraId="49A4AC9D" w14:textId="77777777" w:rsidR="003967CE" w:rsidRPr="0065521F" w:rsidRDefault="003967CE" w:rsidP="00E77912">
      <w:pPr>
        <w:pStyle w:val="Default"/>
        <w:numPr>
          <w:ilvl w:val="0"/>
          <w:numId w:val="8"/>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wdrożył system sprawozdawczości i kontroli, </w:t>
      </w:r>
    </w:p>
    <w:p w14:paraId="4D7EE437" w14:textId="77777777" w:rsidR="003967CE" w:rsidRPr="0065521F" w:rsidRDefault="003967CE" w:rsidP="00E77912">
      <w:pPr>
        <w:pStyle w:val="Default"/>
        <w:numPr>
          <w:ilvl w:val="0"/>
          <w:numId w:val="8"/>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utworzył struktury audytu wewnętrznego do monitorowania przestrzegania przepisów, wewnętrznych regulacji lub standardów, </w:t>
      </w:r>
    </w:p>
    <w:p w14:paraId="18060260" w14:textId="77777777" w:rsidR="003967CE" w:rsidRPr="0065521F" w:rsidRDefault="003967CE" w:rsidP="00E77912">
      <w:pPr>
        <w:pStyle w:val="Default"/>
        <w:numPr>
          <w:ilvl w:val="0"/>
          <w:numId w:val="8"/>
        </w:numPr>
        <w:spacing w:line="276" w:lineRule="auto"/>
        <w:ind w:left="1134" w:hanging="283"/>
        <w:jc w:val="both"/>
        <w:rPr>
          <w:rFonts w:ascii="Tahoma" w:hAnsi="Tahoma" w:cs="Tahoma"/>
          <w:color w:val="auto"/>
          <w:sz w:val="22"/>
          <w:szCs w:val="22"/>
        </w:rPr>
      </w:pPr>
      <w:r w:rsidRPr="0065521F">
        <w:rPr>
          <w:rFonts w:ascii="Tahoma" w:hAnsi="Tahoma" w:cs="Tahoma"/>
          <w:color w:val="auto"/>
          <w:sz w:val="22"/>
          <w:szCs w:val="22"/>
        </w:rPr>
        <w:t xml:space="preserve">wprowadził wewnętrzne regulacje dotyczące odpowiedzialności i odszkodowań za nieprzestrzeganie przepisów, wewnętrznych regulacji lub standardów. </w:t>
      </w:r>
    </w:p>
    <w:p w14:paraId="3995E209" w14:textId="77777777" w:rsidR="003967CE" w:rsidRPr="0065521F" w:rsidRDefault="003967CE" w:rsidP="00E77912">
      <w:pPr>
        <w:pStyle w:val="Default"/>
        <w:spacing w:line="276" w:lineRule="auto"/>
        <w:jc w:val="both"/>
        <w:rPr>
          <w:rFonts w:ascii="Tahoma" w:hAnsi="Tahoma" w:cs="Tahoma"/>
          <w:color w:val="auto"/>
          <w:sz w:val="22"/>
          <w:szCs w:val="22"/>
        </w:rPr>
      </w:pPr>
    </w:p>
    <w:p w14:paraId="460D3FD9" w14:textId="77777777" w:rsidR="003967CE" w:rsidRPr="0065521F" w:rsidRDefault="003967CE" w:rsidP="00E77912">
      <w:pPr>
        <w:pStyle w:val="Default"/>
        <w:spacing w:line="276" w:lineRule="auto"/>
        <w:ind w:left="567"/>
        <w:jc w:val="both"/>
        <w:rPr>
          <w:rFonts w:ascii="Tahoma" w:hAnsi="Tahoma" w:cs="Tahoma"/>
          <w:color w:val="auto"/>
          <w:sz w:val="22"/>
          <w:szCs w:val="22"/>
        </w:rPr>
      </w:pPr>
      <w:r w:rsidRPr="0065521F">
        <w:rPr>
          <w:rFonts w:ascii="Tahoma" w:hAnsi="Tahoma" w:cs="Tahoma"/>
          <w:color w:val="auto"/>
          <w:sz w:val="22"/>
          <w:szCs w:val="22"/>
        </w:rPr>
        <w:t>Zamawiający ocenia, czy podjęte przez wykonawcę czynności, o których mowa powyżej, są wystarczające do wykazania jego rzetelności, uwzględniając wagę i szczególne okoliczności czynu wykonawcy. Jeżeli podjęte przez wykonawcę czynności, o których mowa powyżej, nie są wystarczające do wykazania jego rzetelności, zamawiający wyklucza wykonawcę.</w:t>
      </w:r>
    </w:p>
    <w:p w14:paraId="055733BD" w14:textId="77777777" w:rsidR="003967CE" w:rsidRPr="0065521F" w:rsidRDefault="003967CE" w:rsidP="00E77912">
      <w:pPr>
        <w:pStyle w:val="Default"/>
        <w:spacing w:line="276" w:lineRule="auto"/>
        <w:jc w:val="both"/>
        <w:rPr>
          <w:rFonts w:ascii="Tahoma" w:hAnsi="Tahoma" w:cs="Tahoma"/>
          <w:color w:val="auto"/>
          <w:sz w:val="22"/>
          <w:szCs w:val="22"/>
        </w:rPr>
      </w:pPr>
    </w:p>
    <w:p w14:paraId="7D688D35" w14:textId="77777777" w:rsidR="003967CE" w:rsidRPr="0065521F" w:rsidRDefault="003967CE" w:rsidP="00E77912">
      <w:pPr>
        <w:pStyle w:val="Akapitzlist"/>
        <w:numPr>
          <w:ilvl w:val="1"/>
          <w:numId w:val="14"/>
        </w:numPr>
        <w:autoSpaceDE w:val="0"/>
        <w:autoSpaceDN w:val="0"/>
        <w:adjustRightInd w:val="0"/>
        <w:spacing w:after="0"/>
        <w:ind w:left="567" w:hanging="567"/>
        <w:jc w:val="both"/>
        <w:rPr>
          <w:rFonts w:ascii="Tahoma" w:hAnsi="Tahoma" w:cs="Tahoma"/>
          <w:b/>
        </w:rPr>
      </w:pPr>
      <w:r w:rsidRPr="0065521F">
        <w:rPr>
          <w:rFonts w:ascii="Tahoma" w:hAnsi="Tahoma" w:cs="Tahoma"/>
          <w:b/>
        </w:rPr>
        <w:t>Warunki udziału w postępowaniu</w:t>
      </w:r>
    </w:p>
    <w:p w14:paraId="2EFE2942" w14:textId="77777777" w:rsidR="003967CE" w:rsidRPr="0065521F" w:rsidRDefault="003967CE" w:rsidP="00E77912">
      <w:pPr>
        <w:autoSpaceDE w:val="0"/>
        <w:autoSpaceDN w:val="0"/>
        <w:adjustRightInd w:val="0"/>
        <w:spacing w:after="0"/>
        <w:ind w:left="567"/>
        <w:jc w:val="both"/>
        <w:rPr>
          <w:rFonts w:ascii="Tahoma" w:hAnsi="Tahoma" w:cs="Tahoma"/>
          <w:b/>
          <w:highlight w:val="yellow"/>
        </w:rPr>
      </w:pPr>
    </w:p>
    <w:p w14:paraId="67819E51" w14:textId="77777777" w:rsidR="003967CE" w:rsidRPr="0065521F" w:rsidRDefault="003967CE" w:rsidP="00E77912">
      <w:pPr>
        <w:widowControl w:val="0"/>
        <w:suppressAutoHyphens/>
        <w:spacing w:after="0"/>
        <w:ind w:left="567"/>
        <w:jc w:val="both"/>
        <w:rPr>
          <w:rFonts w:ascii="Tahoma" w:eastAsia="Times New Roman" w:hAnsi="Tahoma" w:cs="Tahoma"/>
          <w:lang w:eastAsia="ar-SA"/>
        </w:rPr>
      </w:pPr>
      <w:r w:rsidRPr="0065521F">
        <w:rPr>
          <w:rFonts w:ascii="Tahoma" w:eastAsia="Times New Roman" w:hAnsi="Tahoma" w:cs="Tahoma"/>
          <w:lang w:eastAsia="ar-SA"/>
        </w:rPr>
        <w:t xml:space="preserve">O udzielenie zamówienia mogą ubiegać się Wykonawcy, którzy  spełniają warunki udziału w postępowaniu, o których mowa w art. 112 ust. 2 ustawy </w:t>
      </w:r>
      <w:proofErr w:type="spellStart"/>
      <w:r w:rsidRPr="0065521F">
        <w:rPr>
          <w:rFonts w:ascii="Tahoma" w:eastAsia="Times New Roman" w:hAnsi="Tahoma" w:cs="Tahoma"/>
          <w:lang w:eastAsia="ar-SA"/>
        </w:rPr>
        <w:t>Pzp</w:t>
      </w:r>
      <w:proofErr w:type="spellEnd"/>
      <w:r w:rsidRPr="0065521F">
        <w:rPr>
          <w:rFonts w:ascii="Tahoma" w:eastAsia="Times New Roman" w:hAnsi="Tahoma" w:cs="Tahoma"/>
          <w:lang w:eastAsia="ar-SA"/>
        </w:rPr>
        <w:t xml:space="preserve"> dotyczące:</w:t>
      </w:r>
    </w:p>
    <w:p w14:paraId="72A3855B" w14:textId="77777777" w:rsidR="003967CE" w:rsidRPr="0065521F" w:rsidRDefault="003967CE" w:rsidP="00E77912">
      <w:pPr>
        <w:widowControl w:val="0"/>
        <w:suppressAutoHyphens/>
        <w:spacing w:after="0"/>
        <w:ind w:left="567"/>
        <w:jc w:val="both"/>
        <w:rPr>
          <w:rFonts w:ascii="Tahoma" w:eastAsia="Times New Roman" w:hAnsi="Tahoma" w:cs="Tahoma"/>
          <w:lang w:eastAsia="ar-SA"/>
        </w:rPr>
      </w:pPr>
    </w:p>
    <w:p w14:paraId="063FDE89" w14:textId="6C5E2C18" w:rsidR="003967CE" w:rsidRPr="0065521F" w:rsidRDefault="003967CE" w:rsidP="00E77912">
      <w:pPr>
        <w:pStyle w:val="Akapitzlist"/>
        <w:numPr>
          <w:ilvl w:val="2"/>
          <w:numId w:val="26"/>
        </w:numPr>
        <w:suppressAutoHyphens/>
        <w:autoSpaceDE w:val="0"/>
        <w:autoSpaceDN w:val="0"/>
        <w:adjustRightInd w:val="0"/>
        <w:spacing w:after="0"/>
        <w:ind w:hanging="543"/>
        <w:jc w:val="both"/>
        <w:rPr>
          <w:rFonts w:ascii="Tahoma" w:eastAsia="Times New Roman" w:hAnsi="Tahoma" w:cs="Tahoma"/>
          <w:lang w:eastAsia="ar-SA"/>
        </w:rPr>
      </w:pPr>
      <w:r w:rsidRPr="0065521F">
        <w:rPr>
          <w:rFonts w:ascii="Tahoma" w:eastAsia="Times New Roman" w:hAnsi="Tahoma" w:cs="Tahoma"/>
          <w:lang w:eastAsia="ar-SA"/>
        </w:rPr>
        <w:t>Zdolności do występowania w obrocie gospodarczym;</w:t>
      </w:r>
    </w:p>
    <w:p w14:paraId="5B48E597" w14:textId="77777777" w:rsidR="003967CE" w:rsidRPr="0065521F" w:rsidRDefault="003967CE" w:rsidP="00E77912">
      <w:pPr>
        <w:suppressAutoHyphens/>
        <w:autoSpaceDE w:val="0"/>
        <w:autoSpaceDN w:val="0"/>
        <w:adjustRightInd w:val="0"/>
        <w:spacing w:after="0"/>
        <w:ind w:left="1418"/>
        <w:jc w:val="both"/>
        <w:rPr>
          <w:rFonts w:ascii="Tahoma" w:eastAsia="Times New Roman" w:hAnsi="Tahoma" w:cs="Tahoma"/>
          <w:bCs/>
          <w:lang w:eastAsia="ar-SA"/>
        </w:rPr>
      </w:pPr>
      <w:r w:rsidRPr="0065521F">
        <w:rPr>
          <w:rFonts w:ascii="Tahoma" w:eastAsia="Times New Roman" w:hAnsi="Tahoma" w:cs="Tahoma"/>
          <w:bCs/>
          <w:lang w:eastAsia="ar-SA"/>
        </w:rPr>
        <w:t>Zamawiający nie określa warunku w w/w zakresie</w:t>
      </w:r>
    </w:p>
    <w:p w14:paraId="169CB80F" w14:textId="77777777" w:rsidR="003967CE" w:rsidRPr="0065521F" w:rsidRDefault="003967CE" w:rsidP="00E77912">
      <w:pPr>
        <w:suppressAutoHyphens/>
        <w:autoSpaceDE w:val="0"/>
        <w:autoSpaceDN w:val="0"/>
        <w:adjustRightInd w:val="0"/>
        <w:spacing w:after="0"/>
        <w:ind w:left="1418" w:hanging="851"/>
        <w:jc w:val="both"/>
        <w:rPr>
          <w:rFonts w:ascii="Tahoma" w:eastAsia="Times New Roman" w:hAnsi="Tahoma" w:cs="Tahoma"/>
          <w:bCs/>
          <w:lang w:eastAsia="ar-SA"/>
        </w:rPr>
      </w:pPr>
    </w:p>
    <w:p w14:paraId="154DE800" w14:textId="60FB0512" w:rsidR="003967CE" w:rsidRPr="0065521F" w:rsidRDefault="003967CE" w:rsidP="00E77912">
      <w:pPr>
        <w:pStyle w:val="Akapitzlist"/>
        <w:numPr>
          <w:ilvl w:val="2"/>
          <w:numId w:val="26"/>
        </w:numPr>
        <w:suppressAutoHyphens/>
        <w:autoSpaceDE w:val="0"/>
        <w:autoSpaceDN w:val="0"/>
        <w:adjustRightInd w:val="0"/>
        <w:spacing w:after="0"/>
        <w:ind w:left="1418" w:hanging="851"/>
        <w:jc w:val="both"/>
        <w:rPr>
          <w:rFonts w:ascii="Tahoma" w:eastAsia="Times New Roman" w:hAnsi="Tahoma" w:cs="Tahoma"/>
          <w:lang w:eastAsia="ar-SA"/>
        </w:rPr>
      </w:pPr>
      <w:r w:rsidRPr="0065521F">
        <w:rPr>
          <w:rFonts w:ascii="Tahoma" w:eastAsia="Times New Roman" w:hAnsi="Tahoma" w:cs="Tahoma"/>
          <w:lang w:eastAsia="ar-SA"/>
        </w:rPr>
        <w:t xml:space="preserve">Uprawnień do prowadzenia określonej działalności gospodarczej lub zawodowej, </w:t>
      </w:r>
      <w:r w:rsidR="00204264" w:rsidRPr="0065521F">
        <w:rPr>
          <w:rFonts w:ascii="Tahoma" w:eastAsia="Times New Roman" w:hAnsi="Tahoma" w:cs="Tahoma"/>
          <w:lang w:eastAsia="ar-SA"/>
        </w:rPr>
        <w:br/>
      </w:r>
      <w:r w:rsidRPr="0065521F">
        <w:rPr>
          <w:rFonts w:ascii="Tahoma" w:eastAsia="Times New Roman" w:hAnsi="Tahoma" w:cs="Tahoma"/>
          <w:lang w:eastAsia="ar-SA"/>
        </w:rPr>
        <w:t>o ile wynika to z odrębnych przepisów;</w:t>
      </w:r>
    </w:p>
    <w:p w14:paraId="68CA0597" w14:textId="77777777" w:rsidR="003967CE" w:rsidRPr="0065521F" w:rsidRDefault="003967CE" w:rsidP="00E77912">
      <w:pPr>
        <w:suppressAutoHyphens/>
        <w:autoSpaceDE w:val="0"/>
        <w:autoSpaceDN w:val="0"/>
        <w:adjustRightInd w:val="0"/>
        <w:spacing w:after="0"/>
        <w:ind w:left="1418"/>
        <w:jc w:val="both"/>
        <w:rPr>
          <w:rFonts w:ascii="Tahoma" w:eastAsia="Times New Roman" w:hAnsi="Tahoma" w:cs="Tahoma"/>
          <w:lang w:eastAsia="ar-SA"/>
        </w:rPr>
      </w:pPr>
      <w:r w:rsidRPr="0065521F">
        <w:rPr>
          <w:rFonts w:ascii="Tahoma" w:eastAsia="Times New Roman" w:hAnsi="Tahoma" w:cs="Tahoma"/>
          <w:lang w:eastAsia="ar-SA"/>
        </w:rPr>
        <w:lastRenderedPageBreak/>
        <w:t xml:space="preserve">Zamawiający uzna, że wykonawca spełnia powyższy warunek, jeżeli posiada zezwolenie na wykonywanie działalności ubezpieczeniowej na terenie RP, o którym mowa w art. 7 ust. 1 Ustawy z dnia 11 września 2015 r. o działalności ubezpieczeniowej i reasekuracyjnej, co najmniej w zakresie </w:t>
      </w:r>
      <w:proofErr w:type="spellStart"/>
      <w:r w:rsidRPr="0065521F">
        <w:rPr>
          <w:rFonts w:ascii="Tahoma" w:eastAsia="Times New Roman" w:hAnsi="Tahoma" w:cs="Tahoma"/>
          <w:lang w:eastAsia="ar-SA"/>
        </w:rPr>
        <w:t>ryzyk</w:t>
      </w:r>
      <w:proofErr w:type="spellEnd"/>
      <w:r w:rsidRPr="0065521F">
        <w:rPr>
          <w:rFonts w:ascii="Tahoma" w:eastAsia="Times New Roman" w:hAnsi="Tahoma" w:cs="Tahoma"/>
          <w:lang w:eastAsia="ar-SA"/>
        </w:rPr>
        <w:t xml:space="preserve"> objętych przedmiotem zamówienia.</w:t>
      </w:r>
    </w:p>
    <w:p w14:paraId="29455789" w14:textId="77777777" w:rsidR="003967CE" w:rsidRPr="0065521F" w:rsidRDefault="003967CE" w:rsidP="00E77912">
      <w:pPr>
        <w:suppressAutoHyphens/>
        <w:autoSpaceDE w:val="0"/>
        <w:autoSpaceDN w:val="0"/>
        <w:adjustRightInd w:val="0"/>
        <w:spacing w:after="0"/>
        <w:ind w:left="1418" w:hanging="851"/>
        <w:jc w:val="both"/>
        <w:rPr>
          <w:rFonts w:ascii="Tahoma" w:eastAsia="Times New Roman" w:hAnsi="Tahoma" w:cs="Tahoma"/>
          <w:lang w:eastAsia="ar-SA"/>
        </w:rPr>
      </w:pPr>
    </w:p>
    <w:p w14:paraId="643BE8E7" w14:textId="77777777" w:rsidR="003967CE" w:rsidRPr="0065521F" w:rsidRDefault="003967CE" w:rsidP="00E77912">
      <w:pPr>
        <w:suppressAutoHyphens/>
        <w:autoSpaceDE w:val="0"/>
        <w:autoSpaceDN w:val="0"/>
        <w:adjustRightInd w:val="0"/>
        <w:spacing w:after="0"/>
        <w:ind w:left="1418"/>
        <w:jc w:val="both"/>
        <w:rPr>
          <w:rFonts w:ascii="Tahoma" w:eastAsia="Times New Roman" w:hAnsi="Tahoma" w:cs="Tahoma"/>
          <w:lang w:eastAsia="ar-SA"/>
        </w:rPr>
      </w:pPr>
      <w:r w:rsidRPr="0065521F">
        <w:rPr>
          <w:rFonts w:ascii="Tahoma" w:eastAsia="Times New Roman" w:hAnsi="Tahoma" w:cs="Tahoma"/>
          <w:lang w:eastAsia="ar-SA"/>
        </w:rPr>
        <w:t xml:space="preserve">W przypadku wspólnego ubiegania się przez wykonawców o udzielenie zamówienia każdy z wykonawców winien spełniać powyższy warunek, tj. posiadać stosowne zezwolenie na wykonywanie działalności ubezpieczeniowej. Wykonawcy wspólnie występujący udzielenie zamówienia łącznie winni posiadać zezwolenie  na prowadzenie działalności co najmniej w zakresie </w:t>
      </w:r>
      <w:proofErr w:type="spellStart"/>
      <w:r w:rsidRPr="0065521F">
        <w:rPr>
          <w:rFonts w:ascii="Tahoma" w:eastAsia="Times New Roman" w:hAnsi="Tahoma" w:cs="Tahoma"/>
          <w:lang w:eastAsia="ar-SA"/>
        </w:rPr>
        <w:t>ryzyk</w:t>
      </w:r>
      <w:proofErr w:type="spellEnd"/>
      <w:r w:rsidRPr="0065521F">
        <w:rPr>
          <w:rFonts w:ascii="Tahoma" w:eastAsia="Times New Roman" w:hAnsi="Tahoma" w:cs="Tahoma"/>
          <w:lang w:eastAsia="ar-SA"/>
        </w:rPr>
        <w:t xml:space="preserve"> objętych przedmiotem zamówienia.</w:t>
      </w:r>
    </w:p>
    <w:p w14:paraId="6962C05B" w14:textId="77777777" w:rsidR="003967CE" w:rsidRPr="0065521F" w:rsidRDefault="003967CE" w:rsidP="00E77912">
      <w:pPr>
        <w:suppressAutoHyphens/>
        <w:autoSpaceDE w:val="0"/>
        <w:autoSpaceDN w:val="0"/>
        <w:adjustRightInd w:val="0"/>
        <w:spacing w:after="0"/>
        <w:ind w:left="1418" w:hanging="851"/>
        <w:jc w:val="both"/>
        <w:rPr>
          <w:rFonts w:ascii="Tahoma" w:eastAsia="Times New Roman" w:hAnsi="Tahoma" w:cs="Tahoma"/>
          <w:lang w:eastAsia="ar-SA"/>
        </w:rPr>
      </w:pPr>
    </w:p>
    <w:p w14:paraId="0C7A461E" w14:textId="209792D4" w:rsidR="003967CE" w:rsidRPr="0065521F" w:rsidRDefault="003967CE" w:rsidP="00E77912">
      <w:pPr>
        <w:pStyle w:val="Akapitzlist"/>
        <w:numPr>
          <w:ilvl w:val="2"/>
          <w:numId w:val="26"/>
        </w:numPr>
        <w:suppressAutoHyphens/>
        <w:autoSpaceDE w:val="0"/>
        <w:autoSpaceDN w:val="0"/>
        <w:adjustRightInd w:val="0"/>
        <w:spacing w:after="0"/>
        <w:ind w:left="1418" w:hanging="851"/>
        <w:jc w:val="both"/>
        <w:rPr>
          <w:rFonts w:ascii="Tahoma" w:eastAsia="Times New Roman" w:hAnsi="Tahoma" w:cs="Tahoma"/>
          <w:lang w:eastAsia="ar-SA"/>
        </w:rPr>
      </w:pPr>
      <w:r w:rsidRPr="0065521F">
        <w:rPr>
          <w:rFonts w:ascii="Tahoma" w:eastAsia="Times New Roman" w:hAnsi="Tahoma" w:cs="Tahoma"/>
          <w:lang w:eastAsia="ar-SA"/>
        </w:rPr>
        <w:t>Sytuacji ekonomicznej lub finansowej</w:t>
      </w:r>
    </w:p>
    <w:p w14:paraId="49E0A552" w14:textId="77777777" w:rsidR="003967CE" w:rsidRPr="0065521F" w:rsidRDefault="003967CE" w:rsidP="00E77912">
      <w:pPr>
        <w:suppressAutoHyphens/>
        <w:autoSpaceDE w:val="0"/>
        <w:autoSpaceDN w:val="0"/>
        <w:adjustRightInd w:val="0"/>
        <w:spacing w:after="0"/>
        <w:ind w:left="1418"/>
        <w:jc w:val="both"/>
        <w:rPr>
          <w:rFonts w:ascii="Tahoma" w:eastAsia="Times New Roman" w:hAnsi="Tahoma" w:cs="Tahoma"/>
          <w:lang w:eastAsia="ar-SA"/>
        </w:rPr>
      </w:pPr>
      <w:r w:rsidRPr="0065521F">
        <w:rPr>
          <w:rFonts w:ascii="Tahoma" w:eastAsia="Times New Roman" w:hAnsi="Tahoma" w:cs="Tahoma"/>
          <w:lang w:eastAsia="ar-SA"/>
        </w:rPr>
        <w:t>Zamawiający nie określa warunku w w/w zakresie</w:t>
      </w:r>
    </w:p>
    <w:p w14:paraId="2360A509" w14:textId="288B661C" w:rsidR="003967CE" w:rsidRPr="0065521F" w:rsidRDefault="003967CE" w:rsidP="00E77912">
      <w:pPr>
        <w:pStyle w:val="Akapitzlist"/>
        <w:numPr>
          <w:ilvl w:val="2"/>
          <w:numId w:val="26"/>
        </w:numPr>
        <w:suppressAutoHyphens/>
        <w:autoSpaceDE w:val="0"/>
        <w:autoSpaceDN w:val="0"/>
        <w:adjustRightInd w:val="0"/>
        <w:spacing w:after="0"/>
        <w:ind w:left="1418" w:hanging="851"/>
        <w:jc w:val="both"/>
        <w:rPr>
          <w:rFonts w:ascii="Tahoma" w:eastAsia="Times New Roman" w:hAnsi="Tahoma" w:cs="Tahoma"/>
          <w:lang w:eastAsia="ar-SA"/>
        </w:rPr>
      </w:pPr>
      <w:r w:rsidRPr="0065521F">
        <w:rPr>
          <w:rFonts w:ascii="Tahoma" w:eastAsia="Times New Roman" w:hAnsi="Tahoma" w:cs="Tahoma"/>
          <w:lang w:eastAsia="ar-SA"/>
        </w:rPr>
        <w:t>Zdolności technicznej lub zawodowej:</w:t>
      </w:r>
    </w:p>
    <w:p w14:paraId="4DA80ADB" w14:textId="77777777" w:rsidR="003967CE" w:rsidRPr="0065521F" w:rsidRDefault="003967CE" w:rsidP="00E77912">
      <w:pPr>
        <w:pStyle w:val="Akapitzlist"/>
        <w:tabs>
          <w:tab w:val="left" w:pos="1134"/>
        </w:tabs>
        <w:spacing w:after="0"/>
        <w:ind w:left="1418" w:hanging="851"/>
        <w:jc w:val="both"/>
        <w:rPr>
          <w:rFonts w:ascii="Tahoma" w:hAnsi="Tahoma" w:cs="Tahoma"/>
        </w:rPr>
      </w:pPr>
      <w:r w:rsidRPr="0065521F">
        <w:rPr>
          <w:rFonts w:ascii="Tahoma" w:hAnsi="Tahoma" w:cs="Tahoma"/>
        </w:rPr>
        <w:tab/>
      </w:r>
      <w:r w:rsidRPr="0065521F">
        <w:rPr>
          <w:rFonts w:ascii="Tahoma" w:hAnsi="Tahoma" w:cs="Tahoma"/>
        </w:rPr>
        <w:tab/>
      </w:r>
      <w:r w:rsidRPr="0065521F">
        <w:rPr>
          <w:rFonts w:ascii="Tahoma" w:eastAsia="Times New Roman" w:hAnsi="Tahoma" w:cs="Tahoma"/>
          <w:lang w:eastAsia="ar-SA"/>
        </w:rPr>
        <w:t>Zamawiający nie określa warunku w w/w zakresie</w:t>
      </w:r>
      <w:r w:rsidRPr="0065521F">
        <w:rPr>
          <w:rFonts w:ascii="Tahoma" w:hAnsi="Tahoma" w:cs="Tahoma"/>
        </w:rPr>
        <w:tab/>
      </w:r>
      <w:r w:rsidRPr="0065521F">
        <w:rPr>
          <w:rFonts w:ascii="Tahoma" w:hAnsi="Tahoma" w:cs="Tahoma"/>
        </w:rPr>
        <w:tab/>
      </w:r>
    </w:p>
    <w:p w14:paraId="42B5636D" w14:textId="77777777" w:rsidR="003967CE" w:rsidRPr="0065521F" w:rsidRDefault="003967CE" w:rsidP="00E77912">
      <w:pPr>
        <w:pStyle w:val="Akapitzlist"/>
        <w:spacing w:after="0"/>
        <w:ind w:left="1276" w:hanging="709"/>
        <w:jc w:val="both"/>
        <w:rPr>
          <w:rFonts w:ascii="Tahoma" w:hAnsi="Tahoma" w:cs="Tahoma"/>
        </w:rPr>
      </w:pPr>
    </w:p>
    <w:p w14:paraId="43B42DB4" w14:textId="77777777" w:rsidR="003967CE" w:rsidRPr="0065521F" w:rsidRDefault="003967CE" w:rsidP="00E77912">
      <w:pPr>
        <w:numPr>
          <w:ilvl w:val="1"/>
          <w:numId w:val="14"/>
        </w:numPr>
        <w:autoSpaceDE w:val="0"/>
        <w:autoSpaceDN w:val="0"/>
        <w:adjustRightInd w:val="0"/>
        <w:spacing w:after="0"/>
        <w:ind w:left="567" w:hanging="567"/>
        <w:jc w:val="both"/>
        <w:rPr>
          <w:rFonts w:ascii="Tahoma" w:eastAsia="TimesNewRoman" w:hAnsi="Tahoma" w:cs="Tahoma"/>
        </w:rPr>
      </w:pPr>
      <w:r w:rsidRPr="0065521F">
        <w:rPr>
          <w:rFonts w:ascii="Tahoma" w:hAnsi="Tahoma" w:cs="Tahoma"/>
          <w:spacing w:val="-4"/>
        </w:rPr>
        <w:t xml:space="preserve">Zgodnie z art. 118 ust. 1 Ustawy PZP, 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724A3BD0" w14:textId="77777777" w:rsidR="003967CE" w:rsidRPr="0065521F" w:rsidRDefault="003967CE" w:rsidP="00E77912">
      <w:pPr>
        <w:numPr>
          <w:ilvl w:val="1"/>
          <w:numId w:val="14"/>
        </w:numPr>
        <w:autoSpaceDE w:val="0"/>
        <w:autoSpaceDN w:val="0"/>
        <w:adjustRightInd w:val="0"/>
        <w:spacing w:after="0"/>
        <w:ind w:left="567" w:hanging="567"/>
        <w:jc w:val="both"/>
        <w:rPr>
          <w:rFonts w:ascii="Tahoma" w:eastAsia="TimesNewRoman" w:hAnsi="Tahoma" w:cs="Tahoma"/>
        </w:rPr>
      </w:pPr>
      <w:r w:rsidRPr="0065521F">
        <w:rPr>
          <w:rFonts w:ascii="Tahoma" w:eastAsia="TimesNewRoman" w:hAnsi="Tahoma" w:cs="Tahoma"/>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4E58A35" w14:textId="77777777" w:rsidR="003967CE" w:rsidRPr="0065521F" w:rsidRDefault="003967CE" w:rsidP="00E77912">
      <w:pPr>
        <w:numPr>
          <w:ilvl w:val="1"/>
          <w:numId w:val="14"/>
        </w:numPr>
        <w:autoSpaceDE w:val="0"/>
        <w:autoSpaceDN w:val="0"/>
        <w:adjustRightInd w:val="0"/>
        <w:spacing w:after="0"/>
        <w:ind w:left="567" w:hanging="567"/>
        <w:jc w:val="both"/>
        <w:rPr>
          <w:rFonts w:ascii="Tahoma" w:eastAsia="TimesNewRoman" w:hAnsi="Tahoma" w:cs="Tahoma"/>
        </w:rPr>
      </w:pPr>
      <w:r w:rsidRPr="0065521F">
        <w:rPr>
          <w:rFonts w:ascii="Tahoma" w:eastAsia="TimesNewRoman" w:hAnsi="Tahoma" w:cs="Tahoma"/>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14F3DF9C" w14:textId="7A821C82" w:rsidR="003967CE" w:rsidRPr="0065521F" w:rsidRDefault="003967CE" w:rsidP="00E77912">
      <w:pPr>
        <w:numPr>
          <w:ilvl w:val="1"/>
          <w:numId w:val="14"/>
        </w:numPr>
        <w:autoSpaceDE w:val="0"/>
        <w:autoSpaceDN w:val="0"/>
        <w:adjustRightInd w:val="0"/>
        <w:spacing w:after="0"/>
        <w:ind w:left="567" w:hanging="709"/>
        <w:jc w:val="both"/>
        <w:rPr>
          <w:rFonts w:ascii="Tahoma" w:eastAsia="TimesNewRoman" w:hAnsi="Tahoma" w:cs="Tahoma"/>
        </w:rPr>
      </w:pPr>
      <w:r w:rsidRPr="0065521F">
        <w:rPr>
          <w:rFonts w:ascii="Tahoma" w:eastAsia="TimesNewRoman" w:hAnsi="Tahoma" w:cs="Tahoma"/>
        </w:rPr>
        <w:t xml:space="preserve">Zamawiający wymaga, aby Wykonawca działający w formie Towarzystwa Ubezpieczeń Wzajemnych  posiadał statut, z którego wynika, że Towarzystwo będzie ubezpieczało także osoby nie będące członkami Towarzystwa. Zamawiający, w tym jednostki Zamawiającego, będzie traktowany przez takiego Wykonawcę jako osoba nie będąca członkiem Towarzystwa, a co za tym idzie nie będzie zobowiązany do udziału w pokrywaniu strat Towarzystwa przez wnoszenie dodatkowej składki, zgodnie z art. 111 Ustawy </w:t>
      </w:r>
      <w:r w:rsidR="00204264" w:rsidRPr="0065521F">
        <w:rPr>
          <w:rFonts w:ascii="Tahoma" w:eastAsia="TimesNewRoman" w:hAnsi="Tahoma" w:cs="Tahoma"/>
        </w:rPr>
        <w:t xml:space="preserve">z dnia 11 września 2015 r. </w:t>
      </w:r>
      <w:r w:rsidRPr="0065521F">
        <w:rPr>
          <w:rFonts w:ascii="Tahoma" w:eastAsia="TimesNewRoman" w:hAnsi="Tahoma" w:cs="Tahoma"/>
        </w:rPr>
        <w:t>o działalności ubezpieczeniowej i reasekuracyjnej (</w:t>
      </w:r>
      <w:proofErr w:type="spellStart"/>
      <w:r w:rsidRPr="0065521F">
        <w:rPr>
          <w:rFonts w:ascii="Tahoma" w:eastAsia="TimesNewRoman" w:hAnsi="Tahoma" w:cs="Tahoma"/>
        </w:rPr>
        <w:t>t.j</w:t>
      </w:r>
      <w:proofErr w:type="spellEnd"/>
      <w:r w:rsidRPr="0065521F">
        <w:rPr>
          <w:rFonts w:ascii="Tahoma" w:eastAsia="TimesNewRoman" w:hAnsi="Tahoma" w:cs="Tahoma"/>
        </w:rPr>
        <w:t xml:space="preserve">. Dz. U. z </w:t>
      </w:r>
      <w:r w:rsidR="00021F21" w:rsidRPr="0065521F">
        <w:rPr>
          <w:rFonts w:ascii="Tahoma" w:eastAsia="TimesNewRoman" w:hAnsi="Tahoma" w:cs="Tahoma"/>
        </w:rPr>
        <w:t>2025</w:t>
      </w:r>
      <w:r w:rsidRPr="0065521F">
        <w:rPr>
          <w:rFonts w:ascii="Tahoma" w:eastAsia="TimesNewRoman" w:hAnsi="Tahoma" w:cs="Tahoma"/>
        </w:rPr>
        <w:t xml:space="preserve"> r. poz. </w:t>
      </w:r>
      <w:r w:rsidR="00021F21" w:rsidRPr="0065521F">
        <w:rPr>
          <w:rFonts w:ascii="Tahoma" w:eastAsia="TimesNewRoman" w:hAnsi="Tahoma" w:cs="Tahoma"/>
        </w:rPr>
        <w:t>1526</w:t>
      </w:r>
      <w:r w:rsidR="008B1BF9" w:rsidRPr="0065521F">
        <w:rPr>
          <w:rFonts w:ascii="Tahoma" w:eastAsia="TimesNewRoman" w:hAnsi="Tahoma" w:cs="Tahoma"/>
        </w:rPr>
        <w:t xml:space="preserve"> z </w:t>
      </w:r>
      <w:proofErr w:type="spellStart"/>
      <w:r w:rsidR="008B1BF9" w:rsidRPr="0065521F">
        <w:rPr>
          <w:rFonts w:ascii="Tahoma" w:eastAsia="TimesNewRoman" w:hAnsi="Tahoma" w:cs="Tahoma"/>
        </w:rPr>
        <w:t>późn</w:t>
      </w:r>
      <w:proofErr w:type="spellEnd"/>
      <w:r w:rsidR="008B1BF9" w:rsidRPr="0065521F">
        <w:rPr>
          <w:rFonts w:ascii="Tahoma" w:eastAsia="TimesNewRoman" w:hAnsi="Tahoma" w:cs="Tahoma"/>
        </w:rPr>
        <w:t>. zm.</w:t>
      </w:r>
      <w:r w:rsidRPr="0065521F">
        <w:rPr>
          <w:rFonts w:ascii="Tahoma" w:eastAsia="TimesNewRoman" w:hAnsi="Tahoma" w:cs="Tahoma"/>
        </w:rPr>
        <w:t>). Zawarcie umów ubezpieczenia nie może wiązać się z nabyciem lub utrzymaniem członkostwa w Towarzystwie Ubezpieczeń Wzajemnych.</w:t>
      </w:r>
    </w:p>
    <w:p w14:paraId="6AD61AAB" w14:textId="77777777" w:rsidR="003967CE" w:rsidRPr="0065521F" w:rsidRDefault="003967CE" w:rsidP="00E77912">
      <w:pPr>
        <w:numPr>
          <w:ilvl w:val="1"/>
          <w:numId w:val="14"/>
        </w:numPr>
        <w:autoSpaceDE w:val="0"/>
        <w:autoSpaceDN w:val="0"/>
        <w:adjustRightInd w:val="0"/>
        <w:spacing w:after="0"/>
        <w:ind w:left="567" w:hanging="709"/>
        <w:jc w:val="both"/>
        <w:rPr>
          <w:rFonts w:ascii="Tahoma" w:eastAsia="TimesNewRoman" w:hAnsi="Tahoma" w:cs="Tahoma"/>
        </w:rPr>
      </w:pPr>
      <w:r w:rsidRPr="0065521F">
        <w:rPr>
          <w:rFonts w:ascii="Tahoma" w:eastAsia="TimesNewRoman" w:hAnsi="Tahoma" w:cs="Tahoma"/>
        </w:rPr>
        <w:t xml:space="preserve">Zamawiający wymaga, aby Wykonawca składający ofertę w postępowaniu o udzielenie zamówienia publicznego posiadał Ogólne lub Szczególne Warunki Ubezpieczenia odpowiadające przedmiotowi zamówienia określonemu w niniejszej Specyfikacji Warunków Zamówienia. Ogólne Warunki Ubezpieczenia będą dostarczone </w:t>
      </w:r>
      <w:r w:rsidRPr="0065521F">
        <w:rPr>
          <w:rFonts w:ascii="Tahoma" w:eastAsia="TimesNewRoman" w:hAnsi="Tahoma" w:cs="Tahoma"/>
        </w:rPr>
        <w:lastRenderedPageBreak/>
        <w:t>Zamawiającemu przez Wykonawcę realizującego zamówienie przed zawarciem umów w sprawie zamówienia publicznego.</w:t>
      </w:r>
    </w:p>
    <w:p w14:paraId="32C9F866" w14:textId="77777777" w:rsidR="003967CE" w:rsidRPr="0065521F" w:rsidRDefault="003967CE" w:rsidP="00E77912">
      <w:pPr>
        <w:tabs>
          <w:tab w:val="left" w:pos="1976"/>
        </w:tabs>
        <w:spacing w:after="0"/>
        <w:rPr>
          <w:rFonts w:ascii="Tahoma" w:hAnsi="Tahoma" w:cs="Tahoma"/>
        </w:rPr>
      </w:pPr>
      <w:r w:rsidRPr="0065521F">
        <w:rPr>
          <w:rFonts w:ascii="Tahoma" w:hAnsi="Tahoma" w:cs="Tahoma"/>
        </w:rPr>
        <w:tab/>
      </w:r>
    </w:p>
    <w:p w14:paraId="094B38A6" w14:textId="77777777" w:rsidR="003967CE" w:rsidRPr="0065521F" w:rsidRDefault="003967CE" w:rsidP="00E77912">
      <w:pPr>
        <w:tabs>
          <w:tab w:val="left" w:pos="1976"/>
        </w:tabs>
        <w:spacing w:after="0"/>
        <w:rPr>
          <w:rFonts w:ascii="Tahoma" w:hAnsi="Tahoma" w:cs="Tahoma"/>
        </w:rPr>
      </w:pPr>
    </w:p>
    <w:p w14:paraId="25C8F8BF" w14:textId="5A6A5202" w:rsidR="003967CE" w:rsidRPr="0065521F" w:rsidRDefault="003967CE" w:rsidP="00E77912">
      <w:pPr>
        <w:pStyle w:val="Nagwek1"/>
        <w:numPr>
          <w:ilvl w:val="0"/>
          <w:numId w:val="1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 xml:space="preserve">Informacja o podmiotowych środkach dowodowych w celu potwierdzenia braku podstaw wykluczenia i spełnienia warunków udziału </w:t>
      </w:r>
      <w:r w:rsidR="00204264" w:rsidRPr="0065521F">
        <w:rPr>
          <w:rFonts w:ascii="Tahoma" w:hAnsi="Tahoma" w:cs="Tahoma"/>
          <w:b/>
          <w:bCs/>
          <w:color w:val="auto"/>
          <w:sz w:val="24"/>
          <w:szCs w:val="24"/>
        </w:rPr>
        <w:br/>
      </w:r>
      <w:r w:rsidRPr="0065521F">
        <w:rPr>
          <w:rFonts w:ascii="Tahoma" w:hAnsi="Tahoma" w:cs="Tahoma"/>
          <w:b/>
          <w:bCs/>
          <w:color w:val="auto"/>
          <w:sz w:val="24"/>
          <w:szCs w:val="24"/>
        </w:rPr>
        <w:t>w postępowaniu, pełnomocnictwa</w:t>
      </w:r>
    </w:p>
    <w:p w14:paraId="29FB72F5" w14:textId="77777777" w:rsidR="003967CE" w:rsidRPr="0065521F" w:rsidRDefault="003967CE" w:rsidP="00E77912">
      <w:pPr>
        <w:pStyle w:val="Default"/>
        <w:tabs>
          <w:tab w:val="left" w:pos="567"/>
        </w:tabs>
        <w:spacing w:line="276" w:lineRule="auto"/>
        <w:ind w:left="567"/>
        <w:jc w:val="both"/>
        <w:rPr>
          <w:rFonts w:ascii="Tahoma" w:hAnsi="Tahoma" w:cs="Tahoma"/>
          <w:color w:val="auto"/>
          <w:sz w:val="22"/>
          <w:szCs w:val="22"/>
        </w:rPr>
      </w:pPr>
    </w:p>
    <w:p w14:paraId="2E75E3FE" w14:textId="77777777" w:rsidR="003967CE" w:rsidRPr="0065521F" w:rsidRDefault="003967CE" w:rsidP="00E77912">
      <w:pPr>
        <w:pStyle w:val="Default"/>
        <w:numPr>
          <w:ilvl w:val="2"/>
          <w:numId w:val="24"/>
        </w:numPr>
        <w:tabs>
          <w:tab w:val="left" w:pos="851"/>
        </w:tabs>
        <w:spacing w:line="276" w:lineRule="auto"/>
        <w:jc w:val="both"/>
        <w:rPr>
          <w:rFonts w:ascii="Tahoma" w:hAnsi="Tahoma" w:cs="Tahoma"/>
          <w:color w:val="auto"/>
          <w:sz w:val="22"/>
          <w:szCs w:val="22"/>
        </w:rPr>
      </w:pPr>
      <w:r w:rsidRPr="0065521F">
        <w:rPr>
          <w:rFonts w:ascii="Tahoma" w:hAnsi="Tahoma" w:cs="Tahoma"/>
          <w:color w:val="auto"/>
          <w:sz w:val="22"/>
          <w:szCs w:val="22"/>
        </w:rPr>
        <w:t xml:space="preserve">Do oferty wykonawca dołącza </w:t>
      </w:r>
      <w:r w:rsidRPr="0065521F">
        <w:rPr>
          <w:rFonts w:ascii="Tahoma" w:hAnsi="Tahoma" w:cs="Tahoma"/>
          <w:color w:val="auto"/>
          <w:sz w:val="22"/>
          <w:szCs w:val="22"/>
          <w:u w:val="single"/>
        </w:rPr>
        <w:t xml:space="preserve">oświadczenie o niepodleganiu wykluczeniu i oświadczenie </w:t>
      </w:r>
      <w:r w:rsidRPr="0065521F">
        <w:rPr>
          <w:rFonts w:ascii="Tahoma" w:hAnsi="Tahoma" w:cs="Tahoma"/>
          <w:color w:val="auto"/>
          <w:sz w:val="22"/>
          <w:szCs w:val="22"/>
          <w:u w:val="single"/>
        </w:rPr>
        <w:br/>
        <w:t>o spełnianiu warunków udziału w postępowaniu.</w:t>
      </w:r>
      <w:r w:rsidRPr="0065521F">
        <w:rPr>
          <w:rFonts w:ascii="Tahoma" w:hAnsi="Tahoma" w:cs="Tahoma"/>
          <w:color w:val="auto"/>
          <w:sz w:val="22"/>
          <w:szCs w:val="22"/>
        </w:rPr>
        <w:t xml:space="preserve"> Oświadczenia, stanowią dowód tymczasowo zastępujący wymagane przez zamawiającego podmiotowe środki dowodowe potwierdzające brak podstaw wykluczenia i spełnianie warunków udziału w postępowaniu na dzień składania ofert, o którym mowa w art. 125 ust. 1. </w:t>
      </w:r>
      <w:r w:rsidRPr="0065521F">
        <w:rPr>
          <w:rFonts w:ascii="Tahoma" w:hAnsi="Tahoma" w:cs="Tahoma"/>
          <w:b/>
          <w:color w:val="auto"/>
          <w:sz w:val="22"/>
          <w:szCs w:val="22"/>
        </w:rPr>
        <w:t>Oświadczenie nr 1 stanowi załącznik nr 2 do SWZ, Oświadczenie nr 2 stanowi załącznik nr 3 do SWZ.</w:t>
      </w:r>
    </w:p>
    <w:p w14:paraId="7BB84995" w14:textId="77777777" w:rsidR="003967CE" w:rsidRPr="0065521F" w:rsidRDefault="003967CE" w:rsidP="00E77912">
      <w:pPr>
        <w:pStyle w:val="Default"/>
        <w:tabs>
          <w:tab w:val="left" w:pos="851"/>
        </w:tabs>
        <w:spacing w:line="276" w:lineRule="auto"/>
        <w:ind w:left="720"/>
        <w:jc w:val="both"/>
        <w:rPr>
          <w:rFonts w:ascii="Tahoma" w:hAnsi="Tahoma" w:cs="Tahoma"/>
          <w:color w:val="auto"/>
          <w:sz w:val="22"/>
          <w:szCs w:val="22"/>
        </w:rPr>
      </w:pPr>
      <w:r w:rsidRPr="0065521F">
        <w:rPr>
          <w:rFonts w:ascii="Tahoma" w:hAnsi="Tahoma" w:cs="Tahoma"/>
          <w:bCs/>
          <w:color w:val="auto"/>
          <w:sz w:val="22"/>
          <w:szCs w:val="22"/>
        </w:rPr>
        <w:t>Wykonawca, który zamierza powierzyć wykonanie części zamówienia</w:t>
      </w:r>
      <w:r w:rsidRPr="0065521F">
        <w:rPr>
          <w:rFonts w:ascii="Tahoma" w:hAnsi="Tahoma" w:cs="Tahoma"/>
          <w:color w:val="auto"/>
          <w:sz w:val="22"/>
          <w:szCs w:val="22"/>
        </w:rPr>
        <w:t xml:space="preserve"> </w:t>
      </w:r>
      <w:r w:rsidRPr="0065521F">
        <w:rPr>
          <w:rFonts w:ascii="Tahoma" w:hAnsi="Tahoma" w:cs="Tahoma"/>
          <w:bCs/>
          <w:color w:val="auto"/>
          <w:sz w:val="22"/>
          <w:szCs w:val="22"/>
        </w:rPr>
        <w:t>podwykonawcom</w:t>
      </w:r>
      <w:r w:rsidRPr="0065521F">
        <w:rPr>
          <w:rFonts w:ascii="Tahoma" w:hAnsi="Tahoma" w:cs="Tahoma"/>
          <w:color w:val="auto"/>
          <w:sz w:val="22"/>
          <w:szCs w:val="22"/>
        </w:rPr>
        <w:t xml:space="preserve">, </w:t>
      </w:r>
      <w:r w:rsidRPr="0065521F">
        <w:rPr>
          <w:rFonts w:ascii="Tahoma" w:hAnsi="Tahoma" w:cs="Tahoma"/>
          <w:color w:val="auto"/>
          <w:sz w:val="22"/>
          <w:szCs w:val="22"/>
        </w:rPr>
        <w:br/>
        <w:t xml:space="preserve">w celu wykazania braku istnienia wobec nich podstaw wykluczenia z udziału </w:t>
      </w:r>
      <w:r w:rsidRPr="0065521F">
        <w:rPr>
          <w:rFonts w:ascii="Tahoma" w:hAnsi="Tahoma" w:cs="Tahoma"/>
          <w:color w:val="auto"/>
          <w:sz w:val="22"/>
          <w:szCs w:val="22"/>
        </w:rPr>
        <w:br/>
        <w:t>w postępowaniu dołącza do oferty oświadczenie o niepodleganiu wykluczeniu tych podwykonawców.</w:t>
      </w:r>
    </w:p>
    <w:p w14:paraId="67EBCFD0" w14:textId="77777777" w:rsidR="003967CE" w:rsidRPr="0065521F" w:rsidRDefault="003967CE" w:rsidP="00E77912">
      <w:pPr>
        <w:pStyle w:val="Default"/>
        <w:numPr>
          <w:ilvl w:val="2"/>
          <w:numId w:val="24"/>
        </w:numPr>
        <w:tabs>
          <w:tab w:val="left" w:pos="851"/>
        </w:tabs>
        <w:spacing w:line="276" w:lineRule="auto"/>
        <w:jc w:val="both"/>
        <w:rPr>
          <w:rFonts w:ascii="Tahoma" w:hAnsi="Tahoma" w:cs="Tahoma"/>
          <w:color w:val="auto"/>
          <w:sz w:val="22"/>
          <w:szCs w:val="22"/>
        </w:rPr>
      </w:pPr>
      <w:r w:rsidRPr="0065521F">
        <w:rPr>
          <w:rFonts w:ascii="Tahoma" w:hAnsi="Tahoma" w:cs="Tahoma"/>
          <w:bCs/>
          <w:color w:val="auto"/>
          <w:sz w:val="22"/>
          <w:szCs w:val="22"/>
        </w:rPr>
        <w:t>W przypadku wspólnego ubiegania się o zamówienie przez wykonawców</w:t>
      </w:r>
      <w:r w:rsidRPr="0065521F">
        <w:rPr>
          <w:rFonts w:ascii="Tahoma" w:hAnsi="Tahoma" w:cs="Tahoma"/>
          <w:color w:val="auto"/>
          <w:sz w:val="22"/>
          <w:szCs w:val="22"/>
        </w:rPr>
        <w:t xml:space="preserve">, oświadczenia, </w:t>
      </w:r>
      <w:r w:rsidRPr="0065521F">
        <w:rPr>
          <w:rFonts w:ascii="Tahoma" w:hAnsi="Tahoma" w:cs="Tahoma"/>
          <w:color w:val="auto"/>
          <w:sz w:val="22"/>
          <w:szCs w:val="22"/>
        </w:rPr>
        <w:br/>
        <w:t>o których mowa powyżej, składa każdy z wykonawców. Oświadczenia te potwierdzają brak podstaw wykluczenia oraz spełnianie warunków udziału w postępowaniu w zakresie, w jakim każdy z wykonawców wykazuje spełnianie warunków udziału w postępowaniu.</w:t>
      </w:r>
    </w:p>
    <w:p w14:paraId="5C9053F9" w14:textId="77777777" w:rsidR="003967CE" w:rsidRPr="0065521F" w:rsidRDefault="003967CE" w:rsidP="00E77912">
      <w:pPr>
        <w:pStyle w:val="Akapitzlist"/>
        <w:numPr>
          <w:ilvl w:val="2"/>
          <w:numId w:val="24"/>
        </w:numPr>
        <w:suppressAutoHyphens/>
        <w:autoSpaceDE w:val="0"/>
        <w:autoSpaceDN w:val="0"/>
        <w:adjustRightInd w:val="0"/>
        <w:spacing w:after="0"/>
        <w:jc w:val="both"/>
        <w:rPr>
          <w:rFonts w:ascii="Tahoma" w:eastAsia="Times New Roman" w:hAnsi="Tahoma" w:cs="Tahoma"/>
          <w:bCs/>
          <w:lang w:eastAsia="ar-SA"/>
        </w:rPr>
      </w:pPr>
      <w:r w:rsidRPr="0065521F">
        <w:rPr>
          <w:rFonts w:ascii="Tahoma" w:eastAsia="Times New Roman" w:hAnsi="Tahoma" w:cs="Tahoma"/>
          <w:lang w:eastAsia="ar-SA"/>
        </w:rPr>
        <w:t xml:space="preserve">Wykonawca, w przypadku polegania na zdolnościach lub sytuacji podmiotów udostępniających zasoby, na zasadach określonych w art. 118 ustawy </w:t>
      </w:r>
      <w:proofErr w:type="spellStart"/>
      <w:r w:rsidRPr="0065521F">
        <w:rPr>
          <w:rFonts w:ascii="Tahoma" w:eastAsia="Times New Roman" w:hAnsi="Tahoma" w:cs="Tahoma"/>
          <w:lang w:eastAsia="ar-SA"/>
        </w:rPr>
        <w:t>Pzp</w:t>
      </w:r>
      <w:proofErr w:type="spellEnd"/>
      <w:r w:rsidRPr="0065521F">
        <w:rPr>
          <w:rFonts w:ascii="Tahoma" w:eastAsia="Times New Roman" w:hAnsi="Tahoma" w:cs="Tahoma"/>
          <w:lang w:eastAsia="ar-SA"/>
        </w:rPr>
        <w:t xml:space="preserve"> przedstawia, wraz z oświadczeniami, o którym mowa w pkt 11.1.1. </w:t>
      </w:r>
      <w:r w:rsidRPr="0065521F">
        <w:rPr>
          <w:rFonts w:ascii="Tahoma" w:eastAsia="Times New Roman" w:hAnsi="Tahoma" w:cs="Tahoma"/>
          <w:bCs/>
          <w:lang w:eastAsia="ar-SA"/>
        </w:rPr>
        <w:t>także oświadczenia podmiotu udostępniającego zasoby</w:t>
      </w:r>
      <w:r w:rsidRPr="0065521F">
        <w:rPr>
          <w:rFonts w:ascii="Tahoma" w:eastAsia="Times New Roman" w:hAnsi="Tahoma" w:cs="Tahoma"/>
          <w:lang w:eastAsia="ar-SA"/>
        </w:rPr>
        <w:t xml:space="preserve">, </w:t>
      </w:r>
      <w:r w:rsidRPr="0065521F">
        <w:rPr>
          <w:rFonts w:ascii="Tahoma" w:eastAsia="Times New Roman" w:hAnsi="Tahoma" w:cs="Tahoma"/>
          <w:bCs/>
          <w:lang w:eastAsia="ar-SA"/>
        </w:rPr>
        <w:t>potwierdzające brak podstaw wykluczenia tego podmiotu oraz spełnianie warunków udziału w postępowaniu w zakresie, w jakim wykonawca powołuje się na jego zasoby, tj.:</w:t>
      </w:r>
    </w:p>
    <w:p w14:paraId="27F26980" w14:textId="77777777" w:rsidR="003967CE" w:rsidRPr="0065521F" w:rsidRDefault="003967CE" w:rsidP="00E77912">
      <w:pPr>
        <w:suppressAutoHyphens/>
        <w:spacing w:after="0"/>
        <w:ind w:left="993" w:hanging="284"/>
        <w:jc w:val="both"/>
        <w:rPr>
          <w:rFonts w:ascii="Tahoma" w:eastAsia="Times New Roman" w:hAnsi="Tahoma" w:cs="Tahoma"/>
          <w:lang w:eastAsia="ar-SA"/>
        </w:rPr>
      </w:pPr>
      <w:r w:rsidRPr="0065521F">
        <w:rPr>
          <w:rFonts w:ascii="Tahoma" w:eastAsia="Times New Roman" w:hAnsi="Tahoma" w:cs="Tahoma"/>
          <w:bCs/>
          <w:lang w:eastAsia="ar-SA"/>
        </w:rPr>
        <w:t>a) Oświadczenie Podmiotu udostępniającego zasoby o spełnianiu warunków udziału w postępowaniu</w:t>
      </w:r>
      <w:r w:rsidRPr="0065521F">
        <w:rPr>
          <w:rFonts w:ascii="Tahoma" w:eastAsia="Times New Roman" w:hAnsi="Tahoma" w:cs="Tahoma"/>
          <w:lang w:eastAsia="ar-SA"/>
        </w:rPr>
        <w:t xml:space="preserve"> – składane na podstawie art. 125 ust. 5 ustawy </w:t>
      </w:r>
      <w:proofErr w:type="spellStart"/>
      <w:r w:rsidRPr="0065521F">
        <w:rPr>
          <w:rFonts w:ascii="Tahoma" w:eastAsia="Times New Roman" w:hAnsi="Tahoma" w:cs="Tahoma"/>
          <w:lang w:eastAsia="ar-SA"/>
        </w:rPr>
        <w:t>Pzp</w:t>
      </w:r>
      <w:proofErr w:type="spellEnd"/>
      <w:r w:rsidRPr="0065521F">
        <w:rPr>
          <w:rFonts w:ascii="Tahoma" w:eastAsia="Times New Roman" w:hAnsi="Tahoma" w:cs="Tahoma"/>
          <w:lang w:eastAsia="ar-SA"/>
        </w:rPr>
        <w:t>,</w:t>
      </w:r>
    </w:p>
    <w:p w14:paraId="19C61883" w14:textId="1C1E8894" w:rsidR="003967CE" w:rsidRPr="0065521F" w:rsidRDefault="003967CE" w:rsidP="00E77912">
      <w:pPr>
        <w:pStyle w:val="Default"/>
        <w:tabs>
          <w:tab w:val="left" w:pos="851"/>
        </w:tabs>
        <w:spacing w:line="276" w:lineRule="auto"/>
        <w:ind w:left="993" w:hanging="284"/>
        <w:jc w:val="both"/>
        <w:rPr>
          <w:rFonts w:ascii="Tahoma" w:hAnsi="Tahoma" w:cs="Tahoma"/>
          <w:color w:val="auto"/>
          <w:sz w:val="22"/>
          <w:szCs w:val="22"/>
          <w:lang w:eastAsia="ar-SA"/>
        </w:rPr>
      </w:pPr>
      <w:r w:rsidRPr="0065521F">
        <w:rPr>
          <w:rFonts w:ascii="Tahoma" w:hAnsi="Tahoma" w:cs="Tahoma"/>
          <w:bCs/>
          <w:color w:val="auto"/>
          <w:sz w:val="22"/>
          <w:szCs w:val="22"/>
          <w:lang w:eastAsia="ar-SA"/>
        </w:rPr>
        <w:t>b)</w:t>
      </w:r>
      <w:r w:rsidRPr="0065521F">
        <w:rPr>
          <w:rFonts w:ascii="Tahoma" w:hAnsi="Tahoma" w:cs="Tahoma"/>
          <w:bCs/>
          <w:color w:val="auto"/>
          <w:sz w:val="22"/>
          <w:szCs w:val="22"/>
          <w:lang w:eastAsia="ar-SA"/>
        </w:rPr>
        <w:tab/>
        <w:t>Oświadczenie Podmiotu udostępniającego zasoby o niepodleganiu wykluczeniu</w:t>
      </w:r>
      <w:r w:rsidRPr="0065521F">
        <w:rPr>
          <w:rFonts w:ascii="Tahoma" w:hAnsi="Tahoma" w:cs="Tahoma"/>
          <w:color w:val="auto"/>
          <w:sz w:val="22"/>
          <w:szCs w:val="22"/>
          <w:lang w:eastAsia="ar-SA"/>
        </w:rPr>
        <w:t xml:space="preserve"> </w:t>
      </w:r>
      <w:r w:rsidR="00204264" w:rsidRPr="0065521F">
        <w:rPr>
          <w:rFonts w:ascii="Tahoma" w:hAnsi="Tahoma" w:cs="Tahoma"/>
          <w:color w:val="auto"/>
          <w:sz w:val="22"/>
          <w:szCs w:val="22"/>
          <w:lang w:eastAsia="ar-SA"/>
        </w:rPr>
        <w:br/>
      </w:r>
      <w:r w:rsidRPr="0065521F">
        <w:rPr>
          <w:rFonts w:ascii="Tahoma" w:hAnsi="Tahoma" w:cs="Tahoma"/>
          <w:color w:val="auto"/>
          <w:sz w:val="22"/>
          <w:szCs w:val="22"/>
          <w:lang w:eastAsia="ar-SA"/>
        </w:rPr>
        <w:t xml:space="preserve">– składane na podstawie art. 125 ust. 5 ustawy </w:t>
      </w:r>
      <w:proofErr w:type="spellStart"/>
      <w:r w:rsidRPr="0065521F">
        <w:rPr>
          <w:rFonts w:ascii="Tahoma" w:hAnsi="Tahoma" w:cs="Tahoma"/>
          <w:color w:val="auto"/>
          <w:sz w:val="22"/>
          <w:szCs w:val="22"/>
          <w:lang w:eastAsia="ar-SA"/>
        </w:rPr>
        <w:t>Pzp</w:t>
      </w:r>
      <w:proofErr w:type="spellEnd"/>
      <w:r w:rsidRPr="0065521F">
        <w:rPr>
          <w:rFonts w:ascii="Tahoma" w:hAnsi="Tahoma" w:cs="Tahoma"/>
          <w:color w:val="auto"/>
          <w:sz w:val="22"/>
          <w:szCs w:val="22"/>
          <w:lang w:eastAsia="ar-SA"/>
        </w:rPr>
        <w:t xml:space="preserve">. </w:t>
      </w:r>
    </w:p>
    <w:p w14:paraId="5FA7183A"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Zamawiający wzywa wykonawcę, którego oferta została najwyżej oceniona, do złożenia </w:t>
      </w:r>
      <w:r w:rsidRPr="0065521F">
        <w:rPr>
          <w:rFonts w:ascii="Tahoma" w:hAnsi="Tahoma" w:cs="Tahoma"/>
          <w:color w:val="auto"/>
          <w:sz w:val="22"/>
          <w:szCs w:val="22"/>
        </w:rPr>
        <w:br/>
        <w:t>w wyznaczonym terminie, nie krótszym niż 5 dni od dnia wezwania, podmiotowych środków dowodowych, jeżeli wymagał ich złożenia w ogłoszeniu o zamówieniu lub dokumentach zamówienia, aktualnych na dzień złożenia podmiotowych środków dowodowych.</w:t>
      </w:r>
    </w:p>
    <w:p w14:paraId="28596394" w14:textId="77777777" w:rsidR="003967CE" w:rsidRPr="0065521F" w:rsidRDefault="003967CE" w:rsidP="00E77912">
      <w:pPr>
        <w:pStyle w:val="Default"/>
        <w:spacing w:line="276" w:lineRule="auto"/>
        <w:ind w:left="567"/>
        <w:jc w:val="both"/>
        <w:rPr>
          <w:rFonts w:ascii="Tahoma" w:hAnsi="Tahoma" w:cs="Tahoma"/>
          <w:color w:val="auto"/>
          <w:sz w:val="22"/>
          <w:szCs w:val="22"/>
        </w:rPr>
      </w:pPr>
      <w:r w:rsidRPr="0065521F">
        <w:rPr>
          <w:rFonts w:ascii="Tahoma" w:hAnsi="Tahoma" w:cs="Tahoma"/>
          <w:bCs/>
          <w:color w:val="auto"/>
          <w:sz w:val="22"/>
          <w:szCs w:val="22"/>
        </w:rPr>
        <w:t>W celu potwierdzenia braku podstaw wykluczenia wykonawcy z udziału w postępowaniu</w:t>
      </w:r>
      <w:r w:rsidRPr="0065521F">
        <w:rPr>
          <w:rFonts w:ascii="Tahoma" w:hAnsi="Tahoma" w:cs="Tahoma"/>
          <w:color w:val="auto"/>
          <w:sz w:val="22"/>
          <w:szCs w:val="22"/>
        </w:rPr>
        <w:t xml:space="preserve"> </w:t>
      </w:r>
      <w:r w:rsidRPr="0065521F">
        <w:rPr>
          <w:rFonts w:ascii="Tahoma" w:hAnsi="Tahoma" w:cs="Tahoma"/>
          <w:color w:val="auto"/>
          <w:sz w:val="22"/>
          <w:szCs w:val="22"/>
        </w:rPr>
        <w:br/>
        <w:t>o udzielenie zamówienia publicznego oraz spełnienia warunków udziału w postępowaniu, na</w:t>
      </w:r>
      <w:r w:rsidRPr="0065521F">
        <w:rPr>
          <w:rFonts w:ascii="Tahoma" w:hAnsi="Tahoma" w:cs="Tahoma"/>
          <w:i/>
          <w:iCs/>
          <w:color w:val="auto"/>
          <w:sz w:val="22"/>
          <w:szCs w:val="22"/>
        </w:rPr>
        <w:t xml:space="preserve"> </w:t>
      </w:r>
      <w:r w:rsidRPr="0065521F">
        <w:rPr>
          <w:rFonts w:ascii="Tahoma" w:hAnsi="Tahoma" w:cs="Tahoma"/>
          <w:color w:val="auto"/>
          <w:sz w:val="22"/>
          <w:szCs w:val="22"/>
        </w:rPr>
        <w:t xml:space="preserve">podstawie § 3 i § 10 Rozporządzenia Ministra Rozwoju z dnia 30 grudnia 2020 r. w sprawie podmiotowych środków dowodowych oraz innych dokumentów lub oświadczeń, jakich może żądać zamawiający od wykonawcy (Dz. U. 2020 poz. 2415 - dalej Rozporządzenie w sprawie podmiotowych środków dowodowych), zamawiający żąda: </w:t>
      </w:r>
    </w:p>
    <w:p w14:paraId="084DFDEF" w14:textId="77777777" w:rsidR="003967CE" w:rsidRPr="0065521F" w:rsidRDefault="003967CE" w:rsidP="00E77912">
      <w:pPr>
        <w:pStyle w:val="Default"/>
        <w:spacing w:line="276" w:lineRule="auto"/>
        <w:ind w:left="851" w:hanging="284"/>
        <w:jc w:val="both"/>
        <w:rPr>
          <w:rFonts w:ascii="Tahoma" w:hAnsi="Tahoma" w:cs="Tahoma"/>
          <w:b/>
          <w:color w:val="auto"/>
          <w:sz w:val="22"/>
          <w:szCs w:val="22"/>
        </w:rPr>
      </w:pPr>
      <w:r w:rsidRPr="0065521F">
        <w:rPr>
          <w:rFonts w:ascii="Tahoma" w:hAnsi="Tahoma" w:cs="Tahoma"/>
          <w:color w:val="auto"/>
          <w:sz w:val="22"/>
          <w:szCs w:val="22"/>
        </w:rPr>
        <w:lastRenderedPageBreak/>
        <w:t xml:space="preserve">1) oświadczenia wykonawcy o aktualności informacji zawartych w oświadczeniu, o którym mowa w pkt 11.1. SWZ, w zakresie podstaw wykluczenia z postępowania wskazanych przez zamawiającego - </w:t>
      </w:r>
      <w:r w:rsidRPr="0065521F">
        <w:rPr>
          <w:rFonts w:ascii="Tahoma" w:hAnsi="Tahoma" w:cs="Tahoma"/>
          <w:b/>
          <w:color w:val="auto"/>
          <w:sz w:val="22"/>
          <w:szCs w:val="22"/>
        </w:rPr>
        <w:t>Oświadczenie nr 3 stanowi Załącznik nr 4 do SWZ.</w:t>
      </w:r>
    </w:p>
    <w:p w14:paraId="33137325"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Zamawiający może żądać od wykonawców wyjaśnień dotyczących treści oświadczeń, </w:t>
      </w:r>
      <w:r w:rsidRPr="0065521F">
        <w:rPr>
          <w:rFonts w:ascii="Tahoma" w:hAnsi="Tahoma" w:cs="Tahoma"/>
          <w:color w:val="auto"/>
          <w:sz w:val="22"/>
          <w:szCs w:val="22"/>
        </w:rPr>
        <w:br/>
        <w:t>o którym mowa w pkt 11.1.1 – 11.1.3 SWZ lub złożonych podmiotowych środków dowodowych lub innych dokumentów lub oświadczeń składanych w postępowaniu.</w:t>
      </w:r>
    </w:p>
    <w:p w14:paraId="0C352A90"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Jeżeli złożone przez wykonawcę oświadczenia, o których mowa w pkt 11.1.1 – 11.1.3 SWZ lub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6EAE7ACD"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W celu potwierdzenia, że osoba działająca w imieniu wykonawcy jest umocowana do jego reprezentowania, zamawiający może żądać od wykonawcy odpisu lub informacji </w:t>
      </w:r>
      <w:r w:rsidRPr="0065521F">
        <w:rPr>
          <w:rFonts w:ascii="Tahoma" w:hAnsi="Tahoma" w:cs="Tahoma"/>
          <w:color w:val="auto"/>
          <w:sz w:val="22"/>
          <w:szCs w:val="22"/>
        </w:rPr>
        <w:br/>
        <w:t>z Krajowego Rejestru Sądowego, Centralnej Ewidencji i Informacji o Działalności Gospodarczej lub innego właściwego rejestru.</w:t>
      </w:r>
    </w:p>
    <w:p w14:paraId="36A9F5EC"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Wykonawca nie jest zobowiązany do złożenia dokumentów, o których mowa w pkt. 11.5., jeżeli zamawiający może je uzyskać za pomocą bezpłatnych i ogólnodostępnych baz danych, o ile wykonawca wskazał dane umożliwiające dostęp do tych dokumentów. </w:t>
      </w:r>
    </w:p>
    <w:p w14:paraId="314C247E"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Jeżeli w imieniu wykonawcy działa osoba, której umocowanie do jego reprezentowania nie wynika z dokumentów, o których mowa w pkt 11.5., zamawiający żąda od wykonawcy pełnomocnictwa lub innego dokumentu potwierdzającego umocowanie do reprezentowania wykonawcy. </w:t>
      </w:r>
    </w:p>
    <w:p w14:paraId="5120D3BC"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bCs/>
          <w:color w:val="auto"/>
          <w:sz w:val="22"/>
          <w:szCs w:val="22"/>
        </w:rPr>
        <w:t>Wykonawcy wspólnie ubiegający się o udzielenie zamówienia publicznego:</w:t>
      </w:r>
    </w:p>
    <w:p w14:paraId="7367A497" w14:textId="77777777" w:rsidR="003967CE" w:rsidRPr="0065521F" w:rsidRDefault="003967CE" w:rsidP="00E77912">
      <w:pPr>
        <w:pStyle w:val="Akapitzlist"/>
        <w:numPr>
          <w:ilvl w:val="0"/>
          <w:numId w:val="9"/>
        </w:numPr>
        <w:shd w:val="clear" w:color="auto" w:fill="FFFFFF"/>
        <w:tabs>
          <w:tab w:val="clear" w:pos="720"/>
        </w:tabs>
        <w:autoSpaceDE w:val="0"/>
        <w:autoSpaceDN w:val="0"/>
        <w:adjustRightInd w:val="0"/>
        <w:spacing w:after="0"/>
        <w:ind w:left="851" w:hanging="284"/>
        <w:contextualSpacing w:val="0"/>
        <w:jc w:val="both"/>
        <w:rPr>
          <w:rFonts w:ascii="Tahoma" w:hAnsi="Tahoma" w:cs="Tahoma"/>
        </w:rPr>
      </w:pPr>
      <w:r w:rsidRPr="0065521F">
        <w:rPr>
          <w:rFonts w:ascii="Tahoma" w:hAnsi="Tahoma" w:cs="Tahoma"/>
        </w:rPr>
        <w:t>ustanawiają pełnomocnika do reprezentowania ich w postępowaniu o udzielenie zamówienia albo do reprezentowania w postępowaniu i zawarcia umowy w sprawie zamówienia publicznego. Przepis pkt 11.8. stosuje się odpowiednio do osoby działającej w imieniu tych wykonawców.</w:t>
      </w:r>
    </w:p>
    <w:p w14:paraId="6A223821" w14:textId="77777777" w:rsidR="003967CE" w:rsidRPr="0065521F" w:rsidRDefault="003967CE" w:rsidP="00E77912">
      <w:pPr>
        <w:pStyle w:val="Akapitzlist"/>
        <w:numPr>
          <w:ilvl w:val="0"/>
          <w:numId w:val="9"/>
        </w:numPr>
        <w:shd w:val="clear" w:color="auto" w:fill="FFFFFF"/>
        <w:tabs>
          <w:tab w:val="clear" w:pos="720"/>
        </w:tabs>
        <w:autoSpaceDE w:val="0"/>
        <w:autoSpaceDN w:val="0"/>
        <w:adjustRightInd w:val="0"/>
        <w:spacing w:after="0"/>
        <w:ind w:left="851" w:hanging="284"/>
        <w:contextualSpacing w:val="0"/>
        <w:jc w:val="both"/>
        <w:rPr>
          <w:rFonts w:ascii="Tahoma" w:hAnsi="Tahoma" w:cs="Tahoma"/>
        </w:rPr>
      </w:pPr>
      <w:r w:rsidRPr="0065521F">
        <w:rPr>
          <w:rFonts w:ascii="Tahoma" w:hAnsi="Tahoma" w:cs="Tahoma"/>
        </w:rPr>
        <w:t>dołączają do oferty oświadczenie, z którego wynika, które usługi wykonają poszczególni wykonawcy.</w:t>
      </w:r>
    </w:p>
    <w:p w14:paraId="3DD02CD2" w14:textId="77777777" w:rsidR="003967CE" w:rsidRPr="0065521F" w:rsidRDefault="003967CE" w:rsidP="00E77912">
      <w:pPr>
        <w:pStyle w:val="Akapitzlist"/>
        <w:shd w:val="clear" w:color="auto" w:fill="FFFFFF"/>
        <w:autoSpaceDE w:val="0"/>
        <w:autoSpaceDN w:val="0"/>
        <w:adjustRightInd w:val="0"/>
        <w:spacing w:after="0"/>
        <w:ind w:left="851"/>
        <w:contextualSpacing w:val="0"/>
        <w:jc w:val="both"/>
        <w:rPr>
          <w:rFonts w:ascii="Tahoma" w:hAnsi="Tahoma" w:cs="Tahoma"/>
        </w:rPr>
      </w:pPr>
    </w:p>
    <w:p w14:paraId="76543E2A" w14:textId="77777777" w:rsidR="003967CE" w:rsidRPr="0065521F" w:rsidRDefault="003967CE" w:rsidP="00E77912">
      <w:pPr>
        <w:pStyle w:val="Akapitzlist"/>
        <w:shd w:val="clear" w:color="auto" w:fill="FFFFFF"/>
        <w:autoSpaceDE w:val="0"/>
        <w:autoSpaceDN w:val="0"/>
        <w:adjustRightInd w:val="0"/>
        <w:spacing w:after="0"/>
        <w:ind w:left="851"/>
        <w:contextualSpacing w:val="0"/>
        <w:jc w:val="both"/>
        <w:rPr>
          <w:rFonts w:ascii="Tahoma" w:hAnsi="Tahoma" w:cs="Tahoma"/>
        </w:rPr>
      </w:pPr>
    </w:p>
    <w:p w14:paraId="18E1D536"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Udzielanie wyjaśnień dotyczących SWZ</w:t>
      </w:r>
    </w:p>
    <w:p w14:paraId="2ABD2726" w14:textId="77777777" w:rsidR="003967CE" w:rsidRPr="0065521F" w:rsidRDefault="003967CE" w:rsidP="00E77912">
      <w:pPr>
        <w:spacing w:after="0"/>
        <w:ind w:left="567" w:hanging="709"/>
        <w:jc w:val="both"/>
        <w:rPr>
          <w:rFonts w:ascii="Tahoma" w:hAnsi="Tahoma" w:cs="Tahoma"/>
        </w:rPr>
      </w:pPr>
    </w:p>
    <w:p w14:paraId="3593AEED" w14:textId="77777777" w:rsidR="003967CE" w:rsidRPr="0065521F" w:rsidRDefault="003967CE" w:rsidP="00E77912">
      <w:pPr>
        <w:pStyle w:val="Akapitzlist"/>
        <w:numPr>
          <w:ilvl w:val="1"/>
          <w:numId w:val="24"/>
        </w:numPr>
        <w:spacing w:after="0"/>
        <w:ind w:left="709" w:hanging="709"/>
        <w:jc w:val="both"/>
        <w:rPr>
          <w:rFonts w:ascii="Tahoma" w:eastAsia="Calibri" w:hAnsi="Tahoma" w:cs="Tahoma"/>
        </w:rPr>
      </w:pPr>
      <w:r w:rsidRPr="0065521F">
        <w:rPr>
          <w:rFonts w:ascii="Tahoma" w:eastAsia="Calibri" w:hAnsi="Tahoma" w:cs="Tahoma"/>
        </w:rPr>
        <w:t>Wykonawca może zwrócić się do zamawiającego z wnioskiem o wyjaśnienie treści SWZ.</w:t>
      </w:r>
      <w:r w:rsidRPr="0065521F">
        <w:t xml:space="preserve"> </w:t>
      </w:r>
    </w:p>
    <w:p w14:paraId="7DAA96EE" w14:textId="1D8A582C"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Zamawiający jest obowiązany udzielić wyjaśnień niezwłocznie, jednak nie później niż na </w:t>
      </w:r>
      <w:r w:rsidR="009F017E" w:rsidRPr="0065521F">
        <w:rPr>
          <w:rFonts w:ascii="Tahoma" w:eastAsia="Calibri" w:hAnsi="Tahoma" w:cs="Tahoma"/>
        </w:rPr>
        <w:br/>
      </w:r>
      <w:r w:rsidRPr="0065521F">
        <w:rPr>
          <w:rFonts w:ascii="Tahoma" w:eastAsia="Calibri" w:hAnsi="Tahoma" w:cs="Tahoma"/>
        </w:rPr>
        <w:t>2 dni przed upływem terminu składania ofert, pod warunkiem, że wniosek o wyjaśnienie treści SWZ wpłynął do zamawiającego nie później niż na 4 dni przed upływem terminu składania ofert.</w:t>
      </w:r>
    </w:p>
    <w:p w14:paraId="146D2AB0"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B0B7017"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W przypadku gdy wniosek o wyjaśnienie treści SWZ nie wpłynął w terminie, o którym mowa w ust. 2, zamawiający nie ma obowiązku udzielania wyjaśnień SWZ oraz obowiązku przedłużenia terminu składania ofert.</w:t>
      </w:r>
    </w:p>
    <w:p w14:paraId="40D7E724"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lastRenderedPageBreak/>
        <w:t>Przedłużenie terminu składania ofert, o których mowa w ust. 3, nie wpływa na bieg terminu składania wniosku o wyjaśnienie treści SWZ.</w:t>
      </w:r>
    </w:p>
    <w:p w14:paraId="35CB202D"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Treść zapytań wraz z wyjaśnieniami zamawiający udostępnia, bez ujawniania źródła zapytania, na stronie internetowej prowadzonego postępowania, a w przypadkach, </w:t>
      </w:r>
      <w:r w:rsidRPr="0065521F">
        <w:rPr>
          <w:rFonts w:ascii="Tahoma" w:eastAsia="Calibri" w:hAnsi="Tahoma" w:cs="Tahoma"/>
        </w:rPr>
        <w:br/>
        <w:t>o których mowa w art. 280 ust. 2 i 3, przekazuje wykonawcom, którym udostępnił SWZ.</w:t>
      </w:r>
    </w:p>
    <w:p w14:paraId="4C9E3EDB"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W uzasadnionych przypadkach zamawiający może przed upływem terminu składania ofert zmienić treść SWZ. </w:t>
      </w:r>
    </w:p>
    <w:p w14:paraId="6DDE2F99"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7FD4EAD4"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Zamawiający informuje wykonawców o przedłużonym terminie składania ofert przez zamieszczenie informacji na stronie internetowej prowadzonego postępowania, na której została udostępniona SWZ.</w:t>
      </w:r>
    </w:p>
    <w:p w14:paraId="2641B6BC" w14:textId="43AB4BDE"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Informację o przedłużonym terminie składania ofert zamawiający zamieszcza </w:t>
      </w:r>
      <w:r w:rsidR="009F017E" w:rsidRPr="0065521F">
        <w:rPr>
          <w:rFonts w:ascii="Tahoma" w:eastAsia="Calibri" w:hAnsi="Tahoma" w:cs="Tahoma"/>
        </w:rPr>
        <w:br/>
      </w:r>
      <w:r w:rsidRPr="0065521F">
        <w:rPr>
          <w:rFonts w:ascii="Tahoma" w:eastAsia="Calibri" w:hAnsi="Tahoma" w:cs="Tahoma"/>
        </w:rPr>
        <w:t>w ogłoszeniu, o którym mowa w art. 267 ust. 2 pkt 6.</w:t>
      </w:r>
    </w:p>
    <w:p w14:paraId="420C1D8B"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Dokonaną zmianę treści SWZ zamawiający udostępnia na stronie internetowej prowadzonego postępowania.</w:t>
      </w:r>
    </w:p>
    <w:p w14:paraId="65D62FC4"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Jeżeli zmiana dotyczy części SWZ które nie zostały udostępnione na stronie internetowej prowadzonego postępowania, zgodnie z art. 280 ust. 2 i 3, dokonaną zmianę treści SWZ albo odpowiednio opisu potrzeb i wymagań przekazuje w inny sposób tj. wysyła na adres poczty elektronicznej podany we wniosku o udostepnienie informacji poufnych.</w:t>
      </w:r>
    </w:p>
    <w:p w14:paraId="64F35CF9"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W przypadku gdy zmiana treści SWZ prowadzi do zmiany treści ogłoszenia o zamówieniu, zamawiający zamieszcza w Biuletynie Zamówień Publicznych ogłoszenie, o którym mowa </w:t>
      </w:r>
      <w:r w:rsidRPr="0065521F">
        <w:rPr>
          <w:rFonts w:ascii="Tahoma" w:eastAsia="Calibri" w:hAnsi="Tahoma" w:cs="Tahoma"/>
        </w:rPr>
        <w:br/>
        <w:t>w art. 267 ust. 2 pkt 6.</w:t>
      </w:r>
    </w:p>
    <w:p w14:paraId="6742B670"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Wykonawca winien zapoznawać się z informacjami podawanymi na stronie internetowej powadzonego postępowania.</w:t>
      </w:r>
    </w:p>
    <w:p w14:paraId="055DDBCE" w14:textId="77777777" w:rsidR="003967CE" w:rsidRPr="0065521F" w:rsidRDefault="003967CE" w:rsidP="00E77912">
      <w:pPr>
        <w:autoSpaceDE w:val="0"/>
        <w:autoSpaceDN w:val="0"/>
        <w:adjustRightInd w:val="0"/>
        <w:spacing w:after="0"/>
        <w:jc w:val="both"/>
        <w:rPr>
          <w:rFonts w:ascii="Tahoma" w:eastAsia="Calibri" w:hAnsi="Tahoma" w:cs="Tahoma"/>
        </w:rPr>
      </w:pPr>
    </w:p>
    <w:p w14:paraId="7CC61DA3" w14:textId="77777777" w:rsidR="003967CE" w:rsidRPr="0065521F" w:rsidRDefault="003967CE" w:rsidP="00E77912">
      <w:pPr>
        <w:autoSpaceDE w:val="0"/>
        <w:autoSpaceDN w:val="0"/>
        <w:adjustRightInd w:val="0"/>
        <w:spacing w:after="0"/>
        <w:ind w:left="567"/>
        <w:jc w:val="both"/>
        <w:rPr>
          <w:rFonts w:ascii="Tahoma" w:eastAsia="Calibri" w:hAnsi="Tahoma" w:cs="Tahoma"/>
        </w:rPr>
      </w:pPr>
    </w:p>
    <w:p w14:paraId="576BF212"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Opis sposobu przygotowania ofert</w:t>
      </w:r>
    </w:p>
    <w:p w14:paraId="6332801E" w14:textId="77777777" w:rsidR="003967CE" w:rsidRPr="0065521F" w:rsidRDefault="003967CE" w:rsidP="00E77912">
      <w:pPr>
        <w:spacing w:after="0"/>
        <w:jc w:val="both"/>
        <w:rPr>
          <w:rFonts w:ascii="Tahoma" w:hAnsi="Tahoma" w:cs="Tahoma"/>
        </w:rPr>
      </w:pPr>
    </w:p>
    <w:p w14:paraId="2369E81A" w14:textId="77777777" w:rsidR="003967CE" w:rsidRPr="0065521F" w:rsidRDefault="003967CE" w:rsidP="00E77912">
      <w:pPr>
        <w:pStyle w:val="Akapitzlist"/>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Wykonawca składa ofertę wraz z załącznikami za pośrednictwem Platformy.</w:t>
      </w:r>
    </w:p>
    <w:p w14:paraId="30F9E1D2" w14:textId="7F36DCBD" w:rsidR="003967CE" w:rsidRPr="0065521F" w:rsidRDefault="003967CE" w:rsidP="00E77912">
      <w:pPr>
        <w:pStyle w:val="Akapitzlist"/>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TimesNewRoman" w:hAnsi="Tahoma" w:cs="Tahoma"/>
        </w:rPr>
        <w:t>W postępowaniu o udzielenie zamówienia o wartości mniejszej niż progi unijne ofertę oraz oświadczenie, o którym mowa</w:t>
      </w:r>
      <w:r w:rsidRPr="0065521F">
        <w:rPr>
          <w:rFonts w:ascii="Tahoma" w:eastAsia="Calibri" w:hAnsi="Tahoma" w:cs="Tahoma"/>
        </w:rPr>
        <w:t xml:space="preserve"> </w:t>
      </w:r>
      <w:r w:rsidRPr="0065521F">
        <w:rPr>
          <w:rFonts w:ascii="Tahoma" w:eastAsia="TimesNewRoman" w:hAnsi="Tahoma" w:cs="Tahoma"/>
        </w:rPr>
        <w:t xml:space="preserve">w art. 125 ust. 1, składa się, pod rygorem nieważności, </w:t>
      </w:r>
      <w:r w:rsidR="00204264" w:rsidRPr="0065521F">
        <w:rPr>
          <w:rFonts w:ascii="Tahoma" w:eastAsia="TimesNewRoman" w:hAnsi="Tahoma" w:cs="Tahoma"/>
        </w:rPr>
        <w:br/>
      </w:r>
      <w:r w:rsidRPr="0065521F">
        <w:rPr>
          <w:rFonts w:ascii="Tahoma" w:eastAsia="TimesNewRoman" w:hAnsi="Tahoma" w:cs="Tahoma"/>
        </w:rPr>
        <w:t>w formie elektronicznej lub w postaci elektronicznej opatrzonej</w:t>
      </w:r>
      <w:r w:rsidRPr="0065521F">
        <w:rPr>
          <w:rFonts w:ascii="Tahoma" w:eastAsia="Calibri" w:hAnsi="Tahoma" w:cs="Tahoma"/>
        </w:rPr>
        <w:t xml:space="preserve"> </w:t>
      </w:r>
      <w:r w:rsidRPr="0065521F">
        <w:rPr>
          <w:rFonts w:ascii="Tahoma" w:eastAsia="TimesNewRoman" w:hAnsi="Tahoma" w:cs="Tahoma"/>
        </w:rPr>
        <w:t>podpisem zaufanym lub podpisem osobistym.</w:t>
      </w:r>
    </w:p>
    <w:p w14:paraId="7D590DDA" w14:textId="79E25F15" w:rsidR="003967CE" w:rsidRPr="0065521F" w:rsidRDefault="003967CE" w:rsidP="00E77912">
      <w:pPr>
        <w:pStyle w:val="Akapitzlist"/>
        <w:numPr>
          <w:ilvl w:val="1"/>
          <w:numId w:val="24"/>
        </w:numPr>
        <w:autoSpaceDE w:val="0"/>
        <w:autoSpaceDN w:val="0"/>
        <w:adjustRightInd w:val="0"/>
        <w:spacing w:after="0"/>
        <w:jc w:val="both"/>
        <w:rPr>
          <w:rFonts w:ascii="Tahoma" w:eastAsia="Calibri" w:hAnsi="Tahoma" w:cs="Tahoma"/>
        </w:rPr>
      </w:pPr>
      <w:r w:rsidRPr="0065521F">
        <w:rPr>
          <w:rFonts w:ascii="Tahoma" w:eastAsia="Calibri" w:hAnsi="Tahoma" w:cs="Tahoma"/>
        </w:rPr>
        <w:t xml:space="preserve">Oferty, oświadczenia, o których mowa w art. 125 ust. 1 ustawy, podmiotowe środki dowodowe, w tym oświadczenie, o którym mowa w art. 117 ust. 4 ustawy, oraz zobowiązanie podmiotu udostępniającego zasoby, o którym mowa w art. 118 ust. </w:t>
      </w:r>
      <w:r w:rsidR="00204264" w:rsidRPr="0065521F">
        <w:rPr>
          <w:rFonts w:ascii="Tahoma" w:eastAsia="Calibri" w:hAnsi="Tahoma" w:cs="Tahoma"/>
        </w:rPr>
        <w:br/>
      </w:r>
      <w:r w:rsidRPr="0065521F">
        <w:rPr>
          <w:rFonts w:ascii="Tahoma" w:eastAsia="Calibri" w:hAnsi="Tahoma" w:cs="Tahoma"/>
        </w:rPr>
        <w:t>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w:t>
      </w:r>
      <w:proofErr w:type="spellStart"/>
      <w:r w:rsidRPr="0065521F">
        <w:rPr>
          <w:rFonts w:ascii="Tahoma" w:eastAsia="Calibri" w:hAnsi="Tahoma" w:cs="Tahoma"/>
        </w:rPr>
        <w:t>t.j</w:t>
      </w:r>
      <w:proofErr w:type="spellEnd"/>
      <w:r w:rsidRPr="0065521F">
        <w:rPr>
          <w:rFonts w:ascii="Tahoma" w:eastAsia="Calibri" w:hAnsi="Tahoma" w:cs="Tahoma"/>
        </w:rPr>
        <w:t xml:space="preserve">. Dz. U. z </w:t>
      </w:r>
      <w:r w:rsidR="00021F21" w:rsidRPr="0065521F">
        <w:rPr>
          <w:rFonts w:ascii="Tahoma" w:eastAsia="Calibri" w:hAnsi="Tahoma" w:cs="Tahoma"/>
        </w:rPr>
        <w:t>2025</w:t>
      </w:r>
      <w:r w:rsidRPr="0065521F">
        <w:rPr>
          <w:rFonts w:ascii="Tahoma" w:eastAsia="Calibri" w:hAnsi="Tahoma" w:cs="Tahoma"/>
        </w:rPr>
        <w:t xml:space="preserve"> r. poz. </w:t>
      </w:r>
      <w:r w:rsidR="00021F21" w:rsidRPr="0065521F">
        <w:rPr>
          <w:rFonts w:ascii="Tahoma" w:eastAsia="Calibri" w:hAnsi="Tahoma" w:cs="Tahoma"/>
        </w:rPr>
        <w:t>1703</w:t>
      </w:r>
      <w:r w:rsidRPr="0065521F">
        <w:rPr>
          <w:rFonts w:ascii="Tahoma" w:eastAsia="Calibri" w:hAnsi="Tahoma" w:cs="Tahoma"/>
        </w:rPr>
        <w:t xml:space="preserve"> z </w:t>
      </w:r>
      <w:proofErr w:type="spellStart"/>
      <w:r w:rsidRPr="0065521F">
        <w:rPr>
          <w:rFonts w:ascii="Tahoma" w:eastAsia="Calibri" w:hAnsi="Tahoma" w:cs="Tahoma"/>
        </w:rPr>
        <w:t>późn</w:t>
      </w:r>
      <w:proofErr w:type="spellEnd"/>
      <w:r w:rsidRPr="0065521F">
        <w:rPr>
          <w:rFonts w:ascii="Tahoma" w:eastAsia="Calibri" w:hAnsi="Tahoma" w:cs="Tahoma"/>
        </w:rPr>
        <w:t xml:space="preserve">. zm.), z </w:t>
      </w:r>
      <w:r w:rsidRPr="0065521F">
        <w:rPr>
          <w:rFonts w:ascii="Tahoma" w:eastAsia="Calibri" w:hAnsi="Tahoma" w:cs="Tahoma"/>
        </w:rPr>
        <w:lastRenderedPageBreak/>
        <w:t>zastrzeżeniem formatów, o których mowa w art. 66 ust. 1 ustawy, z uwzględnieniem rodzaju przekazywanych danych.</w:t>
      </w:r>
    </w:p>
    <w:p w14:paraId="5C7558DB" w14:textId="5A532E77" w:rsidR="003967CE" w:rsidRPr="0065521F" w:rsidRDefault="003967CE" w:rsidP="00E77912">
      <w:pPr>
        <w:pStyle w:val="Akapitzlist"/>
        <w:numPr>
          <w:ilvl w:val="1"/>
          <w:numId w:val="24"/>
        </w:numPr>
        <w:autoSpaceDE w:val="0"/>
        <w:autoSpaceDN w:val="0"/>
        <w:adjustRightInd w:val="0"/>
        <w:spacing w:after="0"/>
        <w:jc w:val="both"/>
        <w:rPr>
          <w:rFonts w:ascii="Tahoma" w:eastAsia="Calibri" w:hAnsi="Tahoma" w:cs="Tahoma"/>
        </w:rPr>
      </w:pPr>
      <w:r w:rsidRPr="0065521F">
        <w:rPr>
          <w:rFonts w:ascii="Tahoma" w:eastAsia="Calibri" w:hAnsi="Tahoma" w:cs="Tahoma"/>
        </w:rPr>
        <w:t xml:space="preserve">Informacje, oświadczenia lub dokumenty, inne niż określone w SWZ, przekazywane </w:t>
      </w:r>
      <w:r w:rsidR="00204264" w:rsidRPr="0065521F">
        <w:rPr>
          <w:rFonts w:ascii="Tahoma" w:eastAsia="Calibri" w:hAnsi="Tahoma" w:cs="Tahoma"/>
        </w:rPr>
        <w:br/>
      </w:r>
      <w:r w:rsidRPr="0065521F">
        <w:rPr>
          <w:rFonts w:ascii="Tahoma" w:eastAsia="Calibri" w:hAnsi="Tahoma" w:cs="Tahoma"/>
        </w:rPr>
        <w:t xml:space="preserve">w postępowaniu o udzielenie zamówienia, sporządza się w postaci elektronicznej, </w:t>
      </w:r>
      <w:r w:rsidR="00204264" w:rsidRPr="0065521F">
        <w:rPr>
          <w:rFonts w:ascii="Tahoma" w:eastAsia="Calibri" w:hAnsi="Tahoma" w:cs="Tahoma"/>
        </w:rPr>
        <w:br/>
      </w:r>
      <w:r w:rsidRPr="0065521F">
        <w:rPr>
          <w:rFonts w:ascii="Tahoma" w:eastAsia="Calibri" w:hAnsi="Tahoma" w:cs="Tahoma"/>
        </w:rPr>
        <w:t xml:space="preserve">w formatach danych określonych w przepisach wydanych na podstawie art. 18 ustawy </w:t>
      </w:r>
      <w:r w:rsidR="00204264" w:rsidRPr="0065521F">
        <w:rPr>
          <w:rFonts w:ascii="Tahoma" w:eastAsia="Calibri" w:hAnsi="Tahoma" w:cs="Tahoma"/>
        </w:rPr>
        <w:br/>
      </w:r>
      <w:r w:rsidRPr="0065521F">
        <w:rPr>
          <w:rFonts w:ascii="Tahoma" w:eastAsia="Calibri" w:hAnsi="Tahoma" w:cs="Tahoma"/>
        </w:rPr>
        <w:t xml:space="preserve">z dnia 17 lutego 2005 r. o informatyzacji działalności podmiotów realizujących zadania publiczne </w:t>
      </w:r>
      <w:r w:rsidR="00021F21" w:rsidRPr="0065521F">
        <w:rPr>
          <w:rFonts w:ascii="Tahoma" w:eastAsia="Calibri" w:hAnsi="Tahoma" w:cs="Tahoma"/>
        </w:rPr>
        <w:t>(</w:t>
      </w:r>
      <w:proofErr w:type="spellStart"/>
      <w:r w:rsidR="00021F21" w:rsidRPr="0065521F">
        <w:rPr>
          <w:rFonts w:ascii="Tahoma" w:eastAsia="Calibri" w:hAnsi="Tahoma" w:cs="Tahoma"/>
        </w:rPr>
        <w:t>t.j</w:t>
      </w:r>
      <w:proofErr w:type="spellEnd"/>
      <w:r w:rsidR="00021F21" w:rsidRPr="0065521F">
        <w:rPr>
          <w:rFonts w:ascii="Tahoma" w:eastAsia="Calibri" w:hAnsi="Tahoma" w:cs="Tahoma"/>
        </w:rPr>
        <w:t xml:space="preserve">. Dz. U. z 2025 r. poz. 1703 z </w:t>
      </w:r>
      <w:proofErr w:type="spellStart"/>
      <w:r w:rsidR="00021F21" w:rsidRPr="0065521F">
        <w:rPr>
          <w:rFonts w:ascii="Tahoma" w:eastAsia="Calibri" w:hAnsi="Tahoma" w:cs="Tahoma"/>
        </w:rPr>
        <w:t>późn</w:t>
      </w:r>
      <w:proofErr w:type="spellEnd"/>
      <w:r w:rsidR="00021F21" w:rsidRPr="0065521F">
        <w:rPr>
          <w:rFonts w:ascii="Tahoma" w:eastAsia="Calibri" w:hAnsi="Tahoma" w:cs="Tahoma"/>
        </w:rPr>
        <w:t xml:space="preserve">. zm.), </w:t>
      </w:r>
      <w:r w:rsidRPr="0065521F">
        <w:rPr>
          <w:rFonts w:ascii="Tahoma" w:eastAsia="Calibri" w:hAnsi="Tahoma" w:cs="Tahoma"/>
        </w:rPr>
        <w:t>lub jako tekst wpisany bezpośrednio do wiadomości przekazywanej przy użyciu środków komunikacji elektronicznej, wskazanych przez Zamawiającego w niniejszej SWZ.</w:t>
      </w:r>
    </w:p>
    <w:p w14:paraId="1CDEC2B8" w14:textId="77777777" w:rsidR="003967CE" w:rsidRPr="0065521F" w:rsidRDefault="003967CE" w:rsidP="00E77912">
      <w:pPr>
        <w:pStyle w:val="Akapitzlist"/>
        <w:numPr>
          <w:ilvl w:val="1"/>
          <w:numId w:val="24"/>
        </w:numPr>
        <w:autoSpaceDE w:val="0"/>
        <w:autoSpaceDN w:val="0"/>
        <w:adjustRightInd w:val="0"/>
        <w:spacing w:after="0"/>
        <w:jc w:val="both"/>
        <w:rPr>
          <w:rFonts w:ascii="Tahoma" w:eastAsia="Calibri" w:hAnsi="Tahoma" w:cs="Tahoma"/>
        </w:rPr>
      </w:pPr>
      <w:r w:rsidRPr="0065521F">
        <w:rPr>
          <w:rFonts w:ascii="Tahoma" w:eastAsia="Calibri" w:hAnsi="Tahoma" w:cs="Tahoma"/>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8E0DBAC" w14:textId="77777777" w:rsidR="003967CE" w:rsidRPr="0065521F" w:rsidRDefault="003967CE" w:rsidP="00E77912">
      <w:pPr>
        <w:pStyle w:val="Akapitzlist"/>
        <w:numPr>
          <w:ilvl w:val="1"/>
          <w:numId w:val="24"/>
        </w:numPr>
        <w:spacing w:after="0"/>
        <w:ind w:left="709" w:hanging="709"/>
        <w:jc w:val="both"/>
        <w:rPr>
          <w:rFonts w:ascii="Tahoma" w:eastAsia="Calibri" w:hAnsi="Tahoma" w:cs="Tahoma"/>
        </w:rPr>
      </w:pPr>
      <w:r w:rsidRPr="0065521F">
        <w:rPr>
          <w:rFonts w:ascii="Tahoma" w:eastAsia="Calibri" w:hAnsi="Tahoma" w:cs="Tahoma"/>
        </w:rPr>
        <w:t>Zamawiający preferuje w szczególności następujące formaty przesłanych danych: .pdf .</w:t>
      </w:r>
      <w:proofErr w:type="spellStart"/>
      <w:r w:rsidRPr="0065521F">
        <w:rPr>
          <w:rFonts w:ascii="Tahoma" w:eastAsia="Calibri" w:hAnsi="Tahoma" w:cs="Tahoma"/>
        </w:rPr>
        <w:t>doc</w:t>
      </w:r>
      <w:proofErr w:type="spellEnd"/>
      <w:r w:rsidRPr="0065521F">
        <w:rPr>
          <w:rFonts w:ascii="Tahoma" w:eastAsia="Calibri" w:hAnsi="Tahoma" w:cs="Tahoma"/>
        </w:rPr>
        <w:t xml:space="preserve"> .xls .jpg (.</w:t>
      </w:r>
      <w:proofErr w:type="spellStart"/>
      <w:r w:rsidRPr="0065521F">
        <w:rPr>
          <w:rFonts w:ascii="Tahoma" w:eastAsia="Calibri" w:hAnsi="Tahoma" w:cs="Tahoma"/>
        </w:rPr>
        <w:t>jpeg</w:t>
      </w:r>
      <w:proofErr w:type="spellEnd"/>
      <w:r w:rsidRPr="0065521F">
        <w:rPr>
          <w:rFonts w:ascii="Tahoma" w:eastAsia="Calibri" w:hAnsi="Tahoma" w:cs="Tahoma"/>
        </w:rPr>
        <w:t>) ze szczególnym wskazaniem na pdf. W celu ewentualnej kompresji danych Zamawiający rekomenduje wykorzystanie jednego z formatów: .zip lub .7z.</w:t>
      </w:r>
    </w:p>
    <w:p w14:paraId="55580C42" w14:textId="77777777" w:rsidR="003967CE" w:rsidRPr="0065521F" w:rsidRDefault="003967CE" w:rsidP="00E77912">
      <w:pPr>
        <w:pStyle w:val="Akapitzlist"/>
        <w:numPr>
          <w:ilvl w:val="1"/>
          <w:numId w:val="24"/>
        </w:numPr>
        <w:spacing w:after="0"/>
        <w:ind w:left="709" w:hanging="709"/>
        <w:jc w:val="both"/>
        <w:rPr>
          <w:rFonts w:ascii="Tahoma" w:eastAsia="Calibri" w:hAnsi="Tahoma" w:cs="Tahoma"/>
        </w:rPr>
      </w:pPr>
      <w:r w:rsidRPr="0065521F">
        <w:rPr>
          <w:rFonts w:ascii="Tahoma" w:eastAsia="Calibri" w:hAnsi="Tahoma" w:cs="Tahoma"/>
        </w:rPr>
        <w:t xml:space="preserve">Oferta </w:t>
      </w:r>
      <w:r w:rsidRPr="0065521F">
        <w:rPr>
          <w:rFonts w:ascii="Tahoma" w:hAnsi="Tahoma" w:cs="Tahoma"/>
        </w:rPr>
        <w:t>winna być sporządzona w jednym egzemplarzu oraz winna zawierać wszystkie wymagane dokumenty, oświadczenia i załączniki o których mowa w SWZ.</w:t>
      </w:r>
      <w:r w:rsidRPr="0065521F">
        <w:rPr>
          <w:rFonts w:ascii="Tahoma" w:eastAsia="Calibri" w:hAnsi="Tahoma" w:cs="Tahoma"/>
        </w:rPr>
        <w:t xml:space="preserve"> </w:t>
      </w:r>
    </w:p>
    <w:p w14:paraId="2DDB115A" w14:textId="693699A9" w:rsidR="003967CE" w:rsidRPr="0065521F" w:rsidRDefault="003967CE" w:rsidP="00E77912">
      <w:pPr>
        <w:pStyle w:val="Akapitzlist"/>
        <w:numPr>
          <w:ilvl w:val="1"/>
          <w:numId w:val="24"/>
        </w:numPr>
        <w:spacing w:after="0"/>
        <w:ind w:left="709" w:hanging="709"/>
        <w:jc w:val="both"/>
        <w:rPr>
          <w:rFonts w:ascii="Tahoma" w:eastAsia="Calibri" w:hAnsi="Tahoma" w:cs="Tahoma"/>
        </w:rPr>
      </w:pPr>
      <w:r w:rsidRPr="0065521F">
        <w:rPr>
          <w:rFonts w:ascii="Tahoma" w:eastAsia="Calibri" w:hAnsi="Tahoma" w:cs="Tahoma"/>
        </w:rPr>
        <w:t>Wszelkie informacje stanowiące tajemnicę przedsiębiorstwa w rozumieniu ustawy z dnia 16 kwietnia 1993 r. o zwalczaniu nieuczciwej konkurencji (</w:t>
      </w:r>
      <w:proofErr w:type="spellStart"/>
      <w:r w:rsidRPr="0065521F">
        <w:rPr>
          <w:rFonts w:ascii="Tahoma" w:eastAsia="Calibri" w:hAnsi="Tahoma" w:cs="Tahoma"/>
        </w:rPr>
        <w:t>t.j</w:t>
      </w:r>
      <w:proofErr w:type="spellEnd"/>
      <w:r w:rsidRPr="0065521F">
        <w:rPr>
          <w:rFonts w:ascii="Tahoma" w:eastAsia="Calibri" w:hAnsi="Tahoma" w:cs="Tahoma"/>
        </w:rPr>
        <w:t xml:space="preserve">. Dz. U. z </w:t>
      </w:r>
      <w:r w:rsidR="00021F21" w:rsidRPr="0065521F">
        <w:rPr>
          <w:rFonts w:ascii="Tahoma" w:eastAsia="Calibri" w:hAnsi="Tahoma" w:cs="Tahoma"/>
        </w:rPr>
        <w:t>2026</w:t>
      </w:r>
      <w:r w:rsidRPr="0065521F">
        <w:rPr>
          <w:rFonts w:ascii="Tahoma" w:eastAsia="Calibri" w:hAnsi="Tahoma" w:cs="Tahoma"/>
        </w:rPr>
        <w:t xml:space="preserve"> r. poz. </w:t>
      </w:r>
      <w:r w:rsidR="00021F21" w:rsidRPr="0065521F">
        <w:rPr>
          <w:rFonts w:ascii="Tahoma" w:eastAsia="Calibri" w:hAnsi="Tahoma" w:cs="Tahoma"/>
        </w:rPr>
        <w:t>85</w:t>
      </w:r>
      <w:r w:rsidRPr="0065521F">
        <w:rPr>
          <w:rFonts w:ascii="Tahoma" w:eastAsia="Calibri" w:hAnsi="Tahoma" w:cs="Tahoma"/>
        </w:rPr>
        <w:t xml:space="preserve">), które Wykonawca zastrzeże jako tajemnicę przedsiębiorstwa, powinny zostać złożone </w:t>
      </w:r>
      <w:r w:rsidR="00204264" w:rsidRPr="0065521F">
        <w:rPr>
          <w:rFonts w:ascii="Tahoma" w:eastAsia="Calibri" w:hAnsi="Tahoma" w:cs="Tahoma"/>
        </w:rPr>
        <w:br/>
      </w:r>
      <w:r w:rsidRPr="0065521F">
        <w:rPr>
          <w:rFonts w:ascii="Tahoma" w:eastAsia="Calibri" w:hAnsi="Tahoma" w:cs="Tahoma"/>
        </w:rPr>
        <w:t xml:space="preserve">w osobnym pliku wraz z jednoczesnym zaznaczeniem polecenia „Dokument stanowiący tajemnicę przedsiębiorstwa”, a następnie wraz z plikami stanowiącymi jawną część skompresowane do jednego pliku (ZIP). Wykonawca zobowiązany jest, wraz </w:t>
      </w:r>
      <w:r w:rsidR="00204264" w:rsidRPr="0065521F">
        <w:rPr>
          <w:rFonts w:ascii="Tahoma" w:eastAsia="Calibri" w:hAnsi="Tahoma" w:cs="Tahoma"/>
        </w:rPr>
        <w:br/>
      </w:r>
      <w:r w:rsidRPr="0065521F">
        <w:rPr>
          <w:rFonts w:ascii="Tahoma" w:eastAsia="Calibri" w:hAnsi="Tahoma" w:cs="Tahoma"/>
        </w:rPr>
        <w:t>z przekazaniem tych informacji, wykazać spełnienie przesłanek określonych w art. 11 ust. 2 ustawy z dnia 16 kwietnia 1993 r. o zwalczaniu nieuczciwej konkurencji</w:t>
      </w:r>
      <w:r w:rsidR="00021F21" w:rsidRPr="0065521F">
        <w:rPr>
          <w:rFonts w:ascii="Tahoma" w:eastAsia="Calibri" w:hAnsi="Tahoma" w:cs="Tahoma"/>
        </w:rPr>
        <w:t xml:space="preserve"> (</w:t>
      </w:r>
      <w:proofErr w:type="spellStart"/>
      <w:r w:rsidR="00021F21" w:rsidRPr="0065521F">
        <w:rPr>
          <w:rFonts w:ascii="Tahoma" w:eastAsia="Calibri" w:hAnsi="Tahoma" w:cs="Tahoma"/>
        </w:rPr>
        <w:t>t.j</w:t>
      </w:r>
      <w:proofErr w:type="spellEnd"/>
      <w:r w:rsidR="00021F21" w:rsidRPr="0065521F">
        <w:rPr>
          <w:rFonts w:ascii="Tahoma" w:eastAsia="Calibri" w:hAnsi="Tahoma" w:cs="Tahoma"/>
        </w:rPr>
        <w:t>. Dz. U. z 2026 r. poz. 85)</w:t>
      </w:r>
      <w:r w:rsidRPr="0065521F">
        <w:rPr>
          <w:rFonts w:ascii="Tahoma" w:eastAsia="Calibri" w:hAnsi="Tahoma" w:cs="Tahoma"/>
        </w:rPr>
        <w:t>.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48356736"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Zamawiający informuje, iż zgodnie z art. 18 ust. 3 ustawy </w:t>
      </w:r>
      <w:proofErr w:type="spellStart"/>
      <w:r w:rsidRPr="0065521F">
        <w:rPr>
          <w:rFonts w:ascii="Tahoma" w:eastAsia="Calibri" w:hAnsi="Tahoma" w:cs="Tahoma"/>
        </w:rPr>
        <w:t>Pzp</w:t>
      </w:r>
      <w:proofErr w:type="spellEnd"/>
      <w:r w:rsidRPr="0065521F">
        <w:rPr>
          <w:rFonts w:ascii="Tahoma" w:eastAsia="Calibri" w:hAnsi="Tahoma" w:cs="Tahoma"/>
        </w:rPr>
        <w:t>, nie ujawnia się informacji stanowiących tajemnicę przedsiębiorstwa, w rozumieniu przepisów ustawy z dnia 16 kwietnia 1993 r. o zwalczaniu nieuczciwej konkurencji, zwanej dalej „ustawą o zwalczaniu nieuczciwej konkurencji” jeżeli Wykonawca:</w:t>
      </w:r>
    </w:p>
    <w:p w14:paraId="43C56154" w14:textId="77777777" w:rsidR="003967CE" w:rsidRPr="0065521F" w:rsidRDefault="003967CE" w:rsidP="00E77912">
      <w:pPr>
        <w:numPr>
          <w:ilvl w:val="2"/>
          <w:numId w:val="24"/>
        </w:numPr>
        <w:autoSpaceDE w:val="0"/>
        <w:autoSpaceDN w:val="0"/>
        <w:adjustRightInd w:val="0"/>
        <w:spacing w:after="0"/>
        <w:ind w:left="1418" w:hanging="709"/>
        <w:jc w:val="both"/>
        <w:rPr>
          <w:rFonts w:ascii="Tahoma" w:eastAsia="Calibri" w:hAnsi="Tahoma" w:cs="Tahoma"/>
        </w:rPr>
      </w:pPr>
      <w:r w:rsidRPr="0065521F">
        <w:rPr>
          <w:rFonts w:ascii="Tahoma" w:eastAsia="Calibri" w:hAnsi="Tahoma" w:cs="Tahoma"/>
        </w:rPr>
        <w:t>wraz z przekazaniem takich informacji, zastrzegł, że nie mogą być one udostępniane oraz;</w:t>
      </w:r>
    </w:p>
    <w:p w14:paraId="06339DC6" w14:textId="77777777" w:rsidR="003967CE" w:rsidRPr="0065521F" w:rsidRDefault="003967CE" w:rsidP="00E77912">
      <w:pPr>
        <w:numPr>
          <w:ilvl w:val="2"/>
          <w:numId w:val="24"/>
        </w:numPr>
        <w:autoSpaceDE w:val="0"/>
        <w:autoSpaceDN w:val="0"/>
        <w:adjustRightInd w:val="0"/>
        <w:spacing w:after="0"/>
        <w:ind w:left="1418" w:hanging="709"/>
        <w:jc w:val="both"/>
        <w:rPr>
          <w:rFonts w:ascii="Tahoma" w:eastAsia="Calibri" w:hAnsi="Tahoma" w:cs="Tahoma"/>
        </w:rPr>
      </w:pPr>
      <w:r w:rsidRPr="0065521F">
        <w:rPr>
          <w:rFonts w:ascii="Tahoma" w:eastAsia="Calibri" w:hAnsi="Tahoma" w:cs="Tahoma"/>
        </w:rPr>
        <w:t>wykazał spełnienie przesłanek określonych w art. 11 ust. 2 ustawy z dnia 16 kwietnia 1993 r. o zwalczaniu nieuczciwej konkurencji, załączając uzasadnienie, że zastrzeżone informacje stanowią tajemnicę przedsiębiorstwa.</w:t>
      </w:r>
      <w:r w:rsidRPr="0065521F">
        <w:t xml:space="preserve"> </w:t>
      </w:r>
      <w:r w:rsidRPr="0065521F">
        <w:rPr>
          <w:rFonts w:ascii="Tahoma" w:eastAsia="Calibri" w:hAnsi="Tahoma" w:cs="Tahoma"/>
        </w:rPr>
        <w:t xml:space="preserve">Zastrzeżenie przez Wykonawcę tajemnicy przedsiębiorstwa bez uzasadnienia, będzie traktowane przez Zamawiającego jako bezskuteczne ze względu na zaniechanie przez Wykonawcę podjęcia niezbędnych działań w celu zachowania poufności </w:t>
      </w:r>
      <w:r w:rsidRPr="0065521F">
        <w:rPr>
          <w:rFonts w:ascii="Tahoma" w:eastAsia="Calibri" w:hAnsi="Tahoma" w:cs="Tahoma"/>
        </w:rPr>
        <w:lastRenderedPageBreak/>
        <w:t xml:space="preserve">objętych klauzulą informacji zgodnie z postanowieniami art. 18 ust. 3 ustawy </w:t>
      </w:r>
      <w:proofErr w:type="spellStart"/>
      <w:r w:rsidRPr="0065521F">
        <w:rPr>
          <w:rFonts w:ascii="Tahoma" w:eastAsia="Calibri" w:hAnsi="Tahoma" w:cs="Tahoma"/>
        </w:rPr>
        <w:t>Pzp</w:t>
      </w:r>
      <w:proofErr w:type="spellEnd"/>
      <w:r w:rsidRPr="0065521F">
        <w:rPr>
          <w:rFonts w:ascii="Tahoma" w:eastAsia="Calibri" w:hAnsi="Tahoma" w:cs="Tahoma"/>
        </w:rPr>
        <w:t>.</w:t>
      </w:r>
    </w:p>
    <w:p w14:paraId="053868A2" w14:textId="77777777" w:rsidR="003967CE" w:rsidRPr="0065521F" w:rsidRDefault="003967CE" w:rsidP="00E77912">
      <w:pPr>
        <w:autoSpaceDE w:val="0"/>
        <w:autoSpaceDN w:val="0"/>
        <w:adjustRightInd w:val="0"/>
        <w:spacing w:after="0"/>
        <w:ind w:left="709"/>
        <w:jc w:val="both"/>
        <w:rPr>
          <w:rFonts w:ascii="Tahoma" w:eastAsia="Calibri" w:hAnsi="Tahoma" w:cs="Tahoma"/>
        </w:rPr>
      </w:pPr>
      <w:r w:rsidRPr="0065521F">
        <w:rPr>
          <w:rFonts w:ascii="Tahoma" w:eastAsia="Calibri" w:hAnsi="Tahoma" w:cs="Tahoma"/>
        </w:rPr>
        <w:t xml:space="preserve">Zaleca się, aby uzasadnienie o którym mowa powyżej było sformułowane w sposób umożliwiający jego udostępnienie pozostałym uczestnikom postępowania. Wykonawca nie może zastrzec informacji, o których mowa w art. 222 ust. 5 ustawy </w:t>
      </w:r>
      <w:proofErr w:type="spellStart"/>
      <w:r w:rsidRPr="0065521F">
        <w:rPr>
          <w:rFonts w:ascii="Tahoma" w:eastAsia="Calibri" w:hAnsi="Tahoma" w:cs="Tahoma"/>
        </w:rPr>
        <w:t>Pzp</w:t>
      </w:r>
      <w:proofErr w:type="spellEnd"/>
      <w:r w:rsidRPr="0065521F">
        <w:rPr>
          <w:rFonts w:ascii="Tahoma" w:eastAsia="Calibri" w:hAnsi="Tahoma" w:cs="Tahoma"/>
        </w:rPr>
        <w:t>.</w:t>
      </w:r>
    </w:p>
    <w:p w14:paraId="6012CF10" w14:textId="2D9B67A8"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Do przygotowania oferty zaleca się wykorzystanie Formularza Oferty, którego wzór stanowi załącznik nr 1 do SWZ. W przypadku, gdy Wykonawca nie korzysta </w:t>
      </w:r>
      <w:r w:rsidR="00204264" w:rsidRPr="0065521F">
        <w:rPr>
          <w:rFonts w:ascii="Tahoma" w:eastAsia="Calibri" w:hAnsi="Tahoma" w:cs="Tahoma"/>
        </w:rPr>
        <w:br/>
      </w:r>
      <w:r w:rsidRPr="0065521F">
        <w:rPr>
          <w:rFonts w:ascii="Tahoma" w:eastAsia="Calibri" w:hAnsi="Tahoma" w:cs="Tahoma"/>
        </w:rPr>
        <w:t>z przygotowanego przez Zamawiającego wzoru, w treści oferty należy zamieścić wszystkie informacje zawarte w Formularzu Ofertowym.</w:t>
      </w:r>
    </w:p>
    <w:p w14:paraId="4C9E8C34"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rPr>
        <w:t>Do oferty należy dołączyć:</w:t>
      </w:r>
    </w:p>
    <w:p w14:paraId="7975763D" w14:textId="77777777"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Pełnomocnictwo upoważniające do złożenia oferty, o ile ofertę składa pełnomocnik;</w:t>
      </w:r>
    </w:p>
    <w:p w14:paraId="2A45E9B6" w14:textId="77777777"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 xml:space="preserve">Pełnomocnictwo dla pełnomocnika do reprezentowania w postępowaniu Wykonawców wspólnie ubiegających się o udzielenie zamówienia - dotyczy ofert składanych przez Wykonawców wspólnie ubiegających się o udzielenie zamówienia </w:t>
      </w:r>
      <w:r w:rsidRPr="0065521F">
        <w:rPr>
          <w:rFonts w:ascii="Tahoma" w:eastAsia="Calibri" w:hAnsi="Tahoma" w:cs="Tahoma"/>
          <w:i/>
        </w:rPr>
        <w:t>(jeśli dotyczy*)</w:t>
      </w:r>
      <w:r w:rsidRPr="0065521F">
        <w:rPr>
          <w:rFonts w:ascii="Tahoma" w:eastAsia="Calibri" w:hAnsi="Tahoma" w:cs="Tahoma"/>
        </w:rPr>
        <w:t>;</w:t>
      </w:r>
    </w:p>
    <w:p w14:paraId="5723C627" w14:textId="77777777"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Oświadczenie Wykonawcy nr 1 o niepodleganiu wykluczeniu z postępowania – Oświadczenie nr 1 stanowiące Załącznik nr 2 do SWZ. W przypadku wspólnego ubiegania się o zamówienie przez Wykonawców, oświadczenie o niepoleganiu wykluczeniu z postępowania składa każdy z Wykonawców.</w:t>
      </w:r>
    </w:p>
    <w:p w14:paraId="1275BA9C" w14:textId="77777777"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Oświadczenie Wykonawcy nr 2 o spełnieniu warunków udziału w postępowaniu – Oświadczenie nr 2 stanowiące Załącznik nr 3 do SWZ. W przypadku wspólnego ubiegania się o zamówienie przez Wykonawców, oświadczenie o spełnieniu warunków udziału w postępowaniu składa każdy z Wykonawców.</w:t>
      </w:r>
    </w:p>
    <w:p w14:paraId="4984B07D" w14:textId="77777777"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 xml:space="preserve">Zobowiązanie podmiotu udostępniającego zasoby lub inny podmiotowy środek dowodowy potwierdzający, że wykonawca realizując zamówienie, będzie dysponował niezbędnymi zasobami tych podmiotów na podstawie  art. 118 ust. 3 </w:t>
      </w:r>
      <w:proofErr w:type="spellStart"/>
      <w:r w:rsidRPr="0065521F">
        <w:rPr>
          <w:rFonts w:ascii="Tahoma" w:eastAsia="Calibri" w:hAnsi="Tahoma" w:cs="Tahoma"/>
        </w:rPr>
        <w:t>Pzp</w:t>
      </w:r>
      <w:proofErr w:type="spellEnd"/>
      <w:r w:rsidRPr="0065521F">
        <w:rPr>
          <w:rFonts w:ascii="Tahoma" w:eastAsia="Calibri" w:hAnsi="Tahoma" w:cs="Tahoma"/>
        </w:rPr>
        <w:t xml:space="preserve"> - jeśli dotyczy</w:t>
      </w:r>
    </w:p>
    <w:p w14:paraId="02737FA2" w14:textId="6A87100B"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 xml:space="preserve">Oświadczenie Wykonawców wspólnie ubiegających się o udzielenie zamówienia </w:t>
      </w:r>
      <w:r w:rsidR="00204264" w:rsidRPr="0065521F">
        <w:rPr>
          <w:rFonts w:ascii="Tahoma" w:eastAsia="Calibri" w:hAnsi="Tahoma" w:cs="Tahoma"/>
        </w:rPr>
        <w:br/>
      </w:r>
      <w:r w:rsidRPr="0065521F">
        <w:rPr>
          <w:rFonts w:ascii="Tahoma" w:eastAsia="Calibri" w:hAnsi="Tahoma" w:cs="Tahoma"/>
        </w:rPr>
        <w:t xml:space="preserve">(z którego wynika, które usługi wykonają poszczególni wykonawcy) – na podstawie  art. 117 ust. 4 </w:t>
      </w:r>
      <w:proofErr w:type="spellStart"/>
      <w:r w:rsidRPr="0065521F">
        <w:rPr>
          <w:rFonts w:ascii="Tahoma" w:eastAsia="Calibri" w:hAnsi="Tahoma" w:cs="Tahoma"/>
        </w:rPr>
        <w:t>Pzp</w:t>
      </w:r>
      <w:proofErr w:type="spellEnd"/>
      <w:r w:rsidRPr="0065521F">
        <w:rPr>
          <w:rFonts w:ascii="Tahoma" w:eastAsia="Calibri" w:hAnsi="Tahoma" w:cs="Tahoma"/>
        </w:rPr>
        <w:t xml:space="preserve"> -  jeżeli dotyczy.</w:t>
      </w:r>
    </w:p>
    <w:p w14:paraId="23F423A0" w14:textId="77777777"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 xml:space="preserve">Odpis lub Informacja z Krajowego Rejestru Sądowego, Centralnej Ewidencji i Informacji o Działalności Gospodarczej lub innego właściwego rejestru - w celu potwierdzenia, że osoba działająca w imieniu Wykonawcy jest umocowana do jego reprezentowania lub w przypadku gdy Zamawiający może ww. dokumenty pozyskać  za pomocą bezpłatnych i ogólnodostępnych baz danych wskazanie w Formularzu oferty danych umożliwiających dostęp do tych dokumentów. </w:t>
      </w:r>
    </w:p>
    <w:p w14:paraId="68076653" w14:textId="1259A9A9" w:rsidR="003967CE" w:rsidRPr="0065521F" w:rsidRDefault="003967CE" w:rsidP="00E77912">
      <w:pPr>
        <w:pStyle w:val="Akapitzlist"/>
        <w:numPr>
          <w:ilvl w:val="0"/>
          <w:numId w:val="10"/>
        </w:numPr>
        <w:autoSpaceDE w:val="0"/>
        <w:autoSpaceDN w:val="0"/>
        <w:adjustRightInd w:val="0"/>
        <w:spacing w:after="0"/>
        <w:ind w:left="993" w:hanging="284"/>
        <w:jc w:val="both"/>
        <w:rPr>
          <w:rFonts w:ascii="Tahoma" w:eastAsia="Calibri" w:hAnsi="Tahoma" w:cs="Tahoma"/>
        </w:rPr>
      </w:pPr>
      <w:r w:rsidRPr="0065521F">
        <w:rPr>
          <w:rFonts w:ascii="Tahoma" w:eastAsia="Calibri" w:hAnsi="Tahoma" w:cs="Tahoma"/>
        </w:rPr>
        <w:t xml:space="preserve">Zastrzeżenie tajemnicy przedsiębiorstwa (jeżeli dotyczy)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w:t>
      </w:r>
      <w:r w:rsidR="00204264" w:rsidRPr="0065521F">
        <w:rPr>
          <w:rFonts w:ascii="Tahoma" w:eastAsia="Calibri" w:hAnsi="Tahoma" w:cs="Tahoma"/>
        </w:rPr>
        <w:br/>
      </w:r>
      <w:r w:rsidRPr="0065521F">
        <w:rPr>
          <w:rFonts w:ascii="Tahoma" w:eastAsia="Calibri" w:hAnsi="Tahoma" w:cs="Tahoma"/>
        </w:rPr>
        <w:t>o zwalczaniu nieuczciwej konkurencji.</w:t>
      </w:r>
    </w:p>
    <w:p w14:paraId="7EED6DA4" w14:textId="77777777" w:rsidR="003967CE" w:rsidRPr="0065521F" w:rsidRDefault="003967CE" w:rsidP="00E77912">
      <w:pPr>
        <w:pStyle w:val="Akapitzlist"/>
        <w:autoSpaceDE w:val="0"/>
        <w:autoSpaceDN w:val="0"/>
        <w:adjustRightInd w:val="0"/>
        <w:spacing w:after="0"/>
        <w:ind w:left="993"/>
        <w:jc w:val="both"/>
        <w:rPr>
          <w:rFonts w:ascii="Tahoma" w:eastAsia="Calibri" w:hAnsi="Tahoma" w:cs="Tahoma"/>
        </w:rPr>
      </w:pPr>
      <w:r w:rsidRPr="0065521F">
        <w:rPr>
          <w:rFonts w:ascii="Tahoma" w:eastAsia="Calibri" w:hAnsi="Tahoma" w:cs="Tahoma"/>
        </w:rPr>
        <w:t>Dokument należy złożyć w osobnym pliku dołączonym do oferty wraz z jednoczesnym zaznaczeniem polecenia „Tajne" – na Platformie.</w:t>
      </w:r>
    </w:p>
    <w:p w14:paraId="75943791"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Pełnomocnictwo do złożenia oferty musi być złożone w oryginale </w:t>
      </w:r>
      <w:r w:rsidRPr="0065521F">
        <w:rPr>
          <w:rFonts w:ascii="Tahoma" w:eastAsia="Calibri" w:hAnsi="Tahoma" w:cs="Tahoma"/>
          <w:bCs/>
          <w:iCs/>
        </w:rPr>
        <w:t xml:space="preserve">w formie elektronicznej (przy użyciu kwalifikowanego podpisu elektronicznego) lub w postaci elektronicznej </w:t>
      </w:r>
      <w:r w:rsidRPr="0065521F">
        <w:rPr>
          <w:rFonts w:ascii="Tahoma" w:eastAsia="Calibri" w:hAnsi="Tahoma" w:cs="Tahoma"/>
          <w:bCs/>
          <w:iCs/>
        </w:rPr>
        <w:lastRenderedPageBreak/>
        <w:t xml:space="preserve">opatrzonej podpisem zaufanym, lub podpisem osobistym. </w:t>
      </w:r>
      <w:r w:rsidRPr="0065521F">
        <w:rPr>
          <w:rFonts w:ascii="Tahoma" w:eastAsia="Calibri" w:hAnsi="Tahoma" w:cs="Tahoma"/>
        </w:rPr>
        <w:t>Dopuszcza się także złożenie elektronicznej kopii (skanu) pełnomocnictwa sporządzonego uprzednio w formie pisemnej, w formie elektronicznego poświadczenia sporządzonego stosownie do art. 97 § 2 ustawy z dnia 14 lutego 1991 r. - Prawo o notariacie.</w:t>
      </w:r>
    </w:p>
    <w:p w14:paraId="5224B3C8" w14:textId="5A7F6A6F"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do składanej oferty.</w:t>
      </w:r>
    </w:p>
    <w:p w14:paraId="6511CE1B" w14:textId="65230880"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eastAsia="Calibri" w:hAnsi="Tahoma" w:cs="Tahoma"/>
        </w:rPr>
        <w:t xml:space="preserve">Pozostałe dokumenty wchodzące w skład oferty lub składane wraz z ofertą, które są zgodne z ustawą </w:t>
      </w:r>
      <w:proofErr w:type="spellStart"/>
      <w:r w:rsidRPr="0065521F">
        <w:rPr>
          <w:rFonts w:ascii="Tahoma" w:eastAsia="Calibri" w:hAnsi="Tahoma" w:cs="Tahoma"/>
        </w:rPr>
        <w:t>Pzp</w:t>
      </w:r>
      <w:proofErr w:type="spellEnd"/>
      <w:r w:rsidRPr="0065521F">
        <w:rPr>
          <w:rFonts w:ascii="Tahoma" w:eastAsia="Calibri" w:hAnsi="Tahoma" w:cs="Tahoma"/>
        </w:rPr>
        <w:t xml:space="preserve"> lub rozporządzeniem Prezesa Rady Ministrów z dnia 30 grudnia 2020 r. w sprawie sposobu sporządzania i przekazywania informacji oraz wymagań technicznych dla dokumentów elektronicznych oraz środków komunikacji elektronicznej </w:t>
      </w:r>
      <w:r w:rsidR="00204264" w:rsidRPr="0065521F">
        <w:rPr>
          <w:rFonts w:ascii="Tahoma" w:eastAsia="Calibri" w:hAnsi="Tahoma" w:cs="Tahoma"/>
        </w:rPr>
        <w:br/>
      </w:r>
      <w:r w:rsidRPr="0065521F">
        <w:rPr>
          <w:rFonts w:ascii="Tahoma" w:eastAsia="Calibri" w:hAnsi="Tahoma" w:cs="Tahoma"/>
        </w:rPr>
        <w:t>w postępowaniu o udzielenie zamówienia publicznego lub konkursie opatrzone kwalifikowanym podpisem elektronicznym, podpisem zaufanym lub podpisem osobistym.</w:t>
      </w:r>
    </w:p>
    <w:p w14:paraId="771CC277"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hAnsi="Tahoma" w:cs="Tahoma"/>
        </w:rPr>
        <w:t>Oferta musi być przygotowana zgodnie z Ustawą oraz z wymogami SWZ.</w:t>
      </w:r>
    </w:p>
    <w:p w14:paraId="255D3536" w14:textId="0C0A1116" w:rsidR="003967CE" w:rsidRPr="0065521F" w:rsidRDefault="003967CE" w:rsidP="00E77912">
      <w:pPr>
        <w:numPr>
          <w:ilvl w:val="1"/>
          <w:numId w:val="24"/>
        </w:numPr>
        <w:tabs>
          <w:tab w:val="left" w:pos="709"/>
        </w:tabs>
        <w:autoSpaceDE w:val="0"/>
        <w:autoSpaceDN w:val="0"/>
        <w:adjustRightInd w:val="0"/>
        <w:spacing w:after="0"/>
        <w:ind w:left="709" w:hanging="709"/>
        <w:jc w:val="both"/>
        <w:rPr>
          <w:rFonts w:ascii="Tahoma" w:eastAsia="Calibri" w:hAnsi="Tahoma" w:cs="Tahoma"/>
        </w:rPr>
      </w:pPr>
      <w:r w:rsidRPr="0065521F">
        <w:rPr>
          <w:rFonts w:ascii="Tahoma" w:hAnsi="Tahoma" w:cs="Tahoma"/>
        </w:rPr>
        <w:t xml:space="preserve">Wykonawca może złożyć tylko jedną ofertę z jedną ostateczną ceną (art. 218 ust. </w:t>
      </w:r>
      <w:r w:rsidR="00204264" w:rsidRPr="0065521F">
        <w:rPr>
          <w:rFonts w:ascii="Tahoma" w:hAnsi="Tahoma" w:cs="Tahoma"/>
        </w:rPr>
        <w:br/>
      </w:r>
      <w:r w:rsidRPr="0065521F">
        <w:rPr>
          <w:rFonts w:ascii="Tahoma" w:hAnsi="Tahoma" w:cs="Tahoma"/>
        </w:rPr>
        <w:t>1 Ustawy) oraz poniesie wszelkie koszty związane z przygotowaniem i złożeniem  oferty.</w:t>
      </w:r>
    </w:p>
    <w:p w14:paraId="03CF1457" w14:textId="793E32C2" w:rsidR="003967CE" w:rsidRPr="0065521F" w:rsidRDefault="003967CE" w:rsidP="00E77912">
      <w:pPr>
        <w:numPr>
          <w:ilvl w:val="1"/>
          <w:numId w:val="24"/>
        </w:numPr>
        <w:autoSpaceDE w:val="0"/>
        <w:autoSpaceDN w:val="0"/>
        <w:adjustRightInd w:val="0"/>
        <w:spacing w:after="0"/>
        <w:ind w:left="709" w:hanging="710"/>
        <w:jc w:val="both"/>
        <w:rPr>
          <w:rFonts w:ascii="Tahoma" w:eastAsia="Calibri" w:hAnsi="Tahoma" w:cs="Tahoma"/>
        </w:rPr>
      </w:pPr>
      <w:r w:rsidRPr="0065521F">
        <w:rPr>
          <w:rFonts w:ascii="Tahoma" w:hAnsi="Tahoma" w:cs="Tahoma"/>
        </w:rPr>
        <w:t>Podmiotowe środki dowodowe oraz inne dokumenty lub oświadczenia Wykonawca składa, pod rygorem nieważności, w formie elektronicznej (przy użyciu kwalifikowanego podpisu elektronicznego) lub w postaci elektronicznej opatrzonej podpisem zaufanym lub podpisem osobistym.</w:t>
      </w:r>
    </w:p>
    <w:p w14:paraId="3A4BF82A"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709" w:hanging="709"/>
        <w:contextualSpacing w:val="0"/>
        <w:jc w:val="both"/>
        <w:rPr>
          <w:rFonts w:ascii="Tahoma" w:hAnsi="Tahoma" w:cs="Tahoma"/>
        </w:rPr>
      </w:pPr>
      <w:r w:rsidRPr="0065521F">
        <w:rPr>
          <w:rFonts w:ascii="Tahoma" w:hAnsi="Tahoma" w:cs="Tahoma"/>
        </w:rPr>
        <w:t>Sposób i format sporządzenia i przekazywania, informacji, oświadczeń lub dokumentów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0F7C43B2" w14:textId="77777777"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hAnsi="Tahoma" w:cs="Tahoma"/>
        </w:rPr>
        <w:t xml:space="preserve">W przypadku gdy podmiotowe środki dowodowe, inne dokumenty, lub dokumenty potwierdzające umocowanie do reprezentowania odpowiednio wykonawcy, wykonawców wspólnie ubiegających się o udzielenie zamówienia publicznego lub podwykonawcy, zwane dalej </w:t>
      </w:r>
      <w:r w:rsidRPr="0065521F">
        <w:rPr>
          <w:rFonts w:ascii="Tahoma" w:hAnsi="Tahoma" w:cs="Tahoma"/>
          <w:bCs/>
        </w:rPr>
        <w:t xml:space="preserve">„dokumentami potwierdzającymi umocowanie do reprezentowania”, </w:t>
      </w:r>
      <w:r w:rsidRPr="0065521F">
        <w:rPr>
          <w:rFonts w:ascii="Tahoma" w:hAnsi="Tahoma" w:cs="Tahoma"/>
        </w:rPr>
        <w:t xml:space="preserve">zostały wystawione przez upoważnione podmioty inne niż wykonawca, wykonawca wspólnie ubiegający się o udzielenie zamówienia, lub podwykonawca, zwane dalej </w:t>
      </w:r>
      <w:r w:rsidRPr="0065521F">
        <w:rPr>
          <w:rFonts w:ascii="Tahoma" w:hAnsi="Tahoma" w:cs="Tahoma"/>
          <w:bCs/>
        </w:rPr>
        <w:t>„upoważnionymi podmiotami”</w:t>
      </w:r>
      <w:r w:rsidRPr="0065521F">
        <w:rPr>
          <w:rFonts w:ascii="Tahoma" w:hAnsi="Tahoma" w:cs="Tahoma"/>
        </w:rPr>
        <w:t>, jako dokument elektroniczny, przekazuje się ten dokument (z § 6 ust. 1 ww. Rozporządzenia).</w:t>
      </w:r>
    </w:p>
    <w:p w14:paraId="2D3DAE60" w14:textId="3BD7F04C" w:rsidR="003967CE" w:rsidRPr="0065521F" w:rsidRDefault="003967CE" w:rsidP="00E77912">
      <w:pPr>
        <w:numPr>
          <w:ilvl w:val="1"/>
          <w:numId w:val="24"/>
        </w:numPr>
        <w:autoSpaceDE w:val="0"/>
        <w:autoSpaceDN w:val="0"/>
        <w:adjustRightInd w:val="0"/>
        <w:spacing w:after="0"/>
        <w:ind w:left="709" w:hanging="709"/>
        <w:jc w:val="both"/>
        <w:rPr>
          <w:rFonts w:ascii="Tahoma" w:eastAsia="Calibri" w:hAnsi="Tahoma" w:cs="Tahoma"/>
        </w:rPr>
      </w:pPr>
      <w:r w:rsidRPr="0065521F">
        <w:rPr>
          <w:rFonts w:ascii="Tahoma" w:hAnsi="Tahoma" w:cs="Tahoma"/>
        </w:rPr>
        <w:t>W przypadku gdy dokumenty wskazane powyżej zostały wystawione przez upoważnione podmioty jako dokument w postaci papierowej, przekazuje się cyfrowe odwzorowanie tego dokumentu opatrzone kwalifikowanym podpisem elektronicznym,</w:t>
      </w:r>
      <w:r w:rsidRPr="0065521F">
        <w:t xml:space="preserve"> </w:t>
      </w:r>
      <w:r w:rsidRPr="0065521F">
        <w:rPr>
          <w:rFonts w:ascii="Tahoma" w:hAnsi="Tahoma" w:cs="Tahoma"/>
        </w:rPr>
        <w:t xml:space="preserve">podpisem zaufanym lub podpisem osobistym, poświadczające zgodność cyfrowego odwzorowania </w:t>
      </w:r>
      <w:r w:rsidR="0047582B" w:rsidRPr="0065521F">
        <w:rPr>
          <w:rFonts w:ascii="Tahoma" w:hAnsi="Tahoma" w:cs="Tahoma"/>
        </w:rPr>
        <w:br/>
      </w:r>
      <w:r w:rsidRPr="0065521F">
        <w:rPr>
          <w:rFonts w:ascii="Tahoma" w:hAnsi="Tahoma" w:cs="Tahoma"/>
        </w:rPr>
        <w:t>z dokumentem w postaci papierowej (§ 6. Ust. 2 ww. Rozporządzenia).</w:t>
      </w:r>
      <w:r w:rsidRPr="0065521F">
        <w:rPr>
          <w:rFonts w:ascii="Tahoma" w:eastAsia="Calibri" w:hAnsi="Tahoma" w:cs="Tahoma"/>
        </w:rPr>
        <w:t xml:space="preserve"> </w:t>
      </w:r>
      <w:r w:rsidRPr="0065521F">
        <w:rPr>
          <w:rFonts w:ascii="Tahoma" w:hAnsi="Tahoma" w:cs="Tahoma"/>
        </w:rPr>
        <w:t xml:space="preserve">Przez </w:t>
      </w:r>
      <w:r w:rsidRPr="0065521F">
        <w:rPr>
          <w:rFonts w:ascii="Tahoma" w:hAnsi="Tahoma" w:cs="Tahoma"/>
          <w:bCs/>
        </w:rPr>
        <w:t>cyfrowe odwzorowanie</w:t>
      </w:r>
      <w:r w:rsidRPr="0065521F">
        <w:rPr>
          <w:rFonts w:ascii="Tahoma" w:hAnsi="Tahoma" w:cs="Tahoma"/>
        </w:rPr>
        <w:t xml:space="preserve"> należy rozumieć dokument elektroniczny będący kopią elektroniczną treści zapisanej w postaci papierowej, umożliwiający zapoznanie się z tą treścią i jej </w:t>
      </w:r>
      <w:r w:rsidRPr="0065521F">
        <w:rPr>
          <w:rFonts w:ascii="Tahoma" w:hAnsi="Tahoma" w:cs="Tahoma"/>
        </w:rPr>
        <w:lastRenderedPageBreak/>
        <w:t>zrozumienie, bez konieczności bezpośredniego dostępu do oryginału (</w:t>
      </w:r>
      <w:bookmarkStart w:id="22" w:name="_Hlk61009537"/>
      <w:r w:rsidRPr="0065521F">
        <w:rPr>
          <w:rFonts w:ascii="Tahoma" w:hAnsi="Tahoma" w:cs="Tahoma"/>
        </w:rPr>
        <w:t>§ 6 ust. 5 ww. Rozporządzenia</w:t>
      </w:r>
      <w:bookmarkEnd w:id="22"/>
      <w:r w:rsidRPr="0065521F">
        <w:rPr>
          <w:rFonts w:ascii="Tahoma" w:hAnsi="Tahoma" w:cs="Tahoma"/>
        </w:rPr>
        <w:t>).</w:t>
      </w:r>
    </w:p>
    <w:p w14:paraId="325760E2"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709" w:hanging="709"/>
        <w:contextualSpacing w:val="0"/>
        <w:jc w:val="both"/>
        <w:rPr>
          <w:rFonts w:ascii="Tahoma" w:hAnsi="Tahoma" w:cs="Tahoma"/>
          <w:b/>
          <w:bCs/>
        </w:rPr>
      </w:pPr>
      <w:r w:rsidRPr="0065521F">
        <w:rPr>
          <w:rFonts w:ascii="Tahoma" w:hAnsi="Tahoma" w:cs="Tahoma"/>
        </w:rPr>
        <w:t xml:space="preserve">Poświadczenia zgodności cyfrowego odwzorowania z dokumentem w postaci papierowej, </w:t>
      </w:r>
      <w:r w:rsidRPr="0065521F">
        <w:rPr>
          <w:rFonts w:ascii="Tahoma" w:hAnsi="Tahoma" w:cs="Tahoma"/>
        </w:rPr>
        <w:br/>
        <w:t xml:space="preserve">o którym mowa powyżej, dokonuje się w przypadku: </w:t>
      </w:r>
    </w:p>
    <w:p w14:paraId="5D2C86EE" w14:textId="77777777" w:rsidR="003967CE" w:rsidRPr="0065521F" w:rsidRDefault="003967CE" w:rsidP="00E77912">
      <w:pPr>
        <w:pStyle w:val="Akapitzlist"/>
        <w:numPr>
          <w:ilvl w:val="1"/>
          <w:numId w:val="12"/>
        </w:numPr>
        <w:spacing w:after="0"/>
        <w:ind w:left="1134" w:hanging="425"/>
        <w:contextualSpacing w:val="0"/>
        <w:jc w:val="both"/>
        <w:rPr>
          <w:rFonts w:ascii="Tahoma" w:hAnsi="Tahoma" w:cs="Tahoma"/>
        </w:rPr>
      </w:pPr>
      <w:r w:rsidRPr="0065521F">
        <w:rPr>
          <w:rFonts w:ascii="Tahoma" w:hAnsi="Tahoma" w:cs="Tahoma"/>
        </w:rPr>
        <w:t xml:space="preserve">podmiotowych środków dowodowych oraz dokumentów potwierdzających umocowanie do reprezentowania - odpowiednio wykonawca, wykonawca wspólnie ubiegający się o udzielenie zamówienia lub podwykonawca, w zakresie podmiotowych środków dowodowych lub dokumentów potwierdzających umocowanie do reprezentowania, które każdego z nich dotyczą; </w:t>
      </w:r>
    </w:p>
    <w:p w14:paraId="10414795" w14:textId="77777777" w:rsidR="003967CE" w:rsidRPr="0065521F" w:rsidRDefault="003967CE" w:rsidP="00E77912">
      <w:pPr>
        <w:pStyle w:val="Akapitzlist"/>
        <w:numPr>
          <w:ilvl w:val="1"/>
          <w:numId w:val="12"/>
        </w:numPr>
        <w:spacing w:after="0"/>
        <w:ind w:left="1134" w:hanging="425"/>
        <w:contextualSpacing w:val="0"/>
        <w:jc w:val="both"/>
        <w:rPr>
          <w:rFonts w:ascii="Tahoma" w:hAnsi="Tahoma" w:cs="Tahoma"/>
        </w:rPr>
      </w:pPr>
      <w:r w:rsidRPr="0065521F">
        <w:rPr>
          <w:rFonts w:ascii="Tahoma" w:hAnsi="Tahoma" w:cs="Tahoma"/>
        </w:rPr>
        <w:t xml:space="preserve">innych dokumentów - odpowiednio wykonawca lub wykonawca wspólnie ubiegający się o udzielenie zamówienia, w zakresie dokumentów, które każdego z nich dotyczą (§ 6 ust. 3 ww. Rozporządzenia). </w:t>
      </w:r>
    </w:p>
    <w:p w14:paraId="3363E0EB" w14:textId="77777777" w:rsidR="003967CE" w:rsidRPr="0065521F" w:rsidRDefault="003967CE" w:rsidP="00E77912">
      <w:pPr>
        <w:spacing w:after="0"/>
        <w:ind w:left="709"/>
        <w:jc w:val="both"/>
        <w:rPr>
          <w:rFonts w:ascii="Tahoma" w:hAnsi="Tahoma" w:cs="Tahoma"/>
        </w:rPr>
      </w:pPr>
      <w:r w:rsidRPr="0065521F">
        <w:rPr>
          <w:rFonts w:ascii="Tahoma" w:hAnsi="Tahoma" w:cs="Tahoma"/>
        </w:rPr>
        <w:t xml:space="preserve">Poświadczenia zgodności cyfrowego odwzorowania z dokumentem w postaci papierowej, </w:t>
      </w:r>
      <w:r w:rsidRPr="0065521F">
        <w:rPr>
          <w:rFonts w:ascii="Tahoma" w:hAnsi="Tahoma" w:cs="Tahoma"/>
        </w:rPr>
        <w:br/>
        <w:t>o którym mowa powyżej może dokonać również notariusz (§ 6 ust. 4 ww. Rozporządzenia).</w:t>
      </w:r>
    </w:p>
    <w:p w14:paraId="19B85D48" w14:textId="77777777" w:rsidR="003967CE" w:rsidRPr="0065521F" w:rsidRDefault="003967CE" w:rsidP="00E77912">
      <w:pPr>
        <w:spacing w:after="0"/>
        <w:ind w:left="709"/>
        <w:jc w:val="both"/>
        <w:rPr>
          <w:rFonts w:ascii="Tahoma" w:hAnsi="Tahoma" w:cs="Tahoma"/>
        </w:rPr>
      </w:pPr>
    </w:p>
    <w:p w14:paraId="50DF58B0" w14:textId="77777777" w:rsidR="003967CE" w:rsidRPr="0065521F" w:rsidRDefault="003967CE" w:rsidP="00E77912">
      <w:pPr>
        <w:spacing w:after="0"/>
        <w:ind w:left="709"/>
        <w:jc w:val="both"/>
        <w:rPr>
          <w:rFonts w:ascii="Tahoma" w:hAnsi="Tahoma" w:cs="Tahoma"/>
        </w:rPr>
      </w:pPr>
    </w:p>
    <w:p w14:paraId="235A475C"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Opis sposobu obliczenia ceny</w:t>
      </w:r>
    </w:p>
    <w:p w14:paraId="59704BB8" w14:textId="77777777" w:rsidR="003967CE" w:rsidRPr="0065521F" w:rsidRDefault="003967CE" w:rsidP="00E77912">
      <w:pPr>
        <w:spacing w:after="0"/>
        <w:jc w:val="both"/>
        <w:rPr>
          <w:rFonts w:ascii="Tahoma" w:hAnsi="Tahoma" w:cs="Tahoma"/>
        </w:rPr>
      </w:pPr>
    </w:p>
    <w:p w14:paraId="4415ADA2"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Wykonawca podaje w ofercie </w:t>
      </w:r>
      <w:r w:rsidRPr="0065521F">
        <w:rPr>
          <w:rFonts w:ascii="Tahoma" w:hAnsi="Tahoma" w:cs="Tahoma"/>
          <w:iCs/>
          <w:color w:val="auto"/>
          <w:sz w:val="22"/>
          <w:szCs w:val="22"/>
        </w:rPr>
        <w:t>cenę za wykonanie zamówienia.</w:t>
      </w:r>
      <w:r w:rsidRPr="0065521F">
        <w:rPr>
          <w:rFonts w:ascii="Tahoma" w:hAnsi="Tahoma" w:cs="Tahoma"/>
          <w:i/>
          <w:iCs/>
          <w:color w:val="auto"/>
          <w:sz w:val="22"/>
          <w:szCs w:val="22"/>
        </w:rPr>
        <w:t xml:space="preserve"> </w:t>
      </w:r>
      <w:r w:rsidRPr="0065521F">
        <w:rPr>
          <w:rFonts w:ascii="Tahoma" w:hAnsi="Tahoma" w:cs="Tahoma"/>
          <w:color w:val="auto"/>
          <w:sz w:val="22"/>
          <w:szCs w:val="22"/>
        </w:rPr>
        <w:t xml:space="preserve">Cena winna uwzględniać okres realizacji zamówienia i przedmiot zamówienia opisany w SWZ. </w:t>
      </w:r>
    </w:p>
    <w:p w14:paraId="0EB2E6E3"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Cenę oferty należy określić z należytą starannością, na podstawie przedmiotu zamówienia z uwzględnieniem wszystkich kosztów związanych z realizacją przedmiotu zamówienia, wynikających z zakresu usługi, niezbędnych do wykonania zamówienia i doliczyć do powstałej kwoty inne składniki wpływające na ostateczną cenę. </w:t>
      </w:r>
    </w:p>
    <w:p w14:paraId="00504D70"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W przypadku, gdy wybór oferty prowadzi do powstania u Zamawiającego obowiązku podatkowego, Wykonawca składając ofertę zobowiązany jest poinformować o tym Zamawiającego wskazując nazwę (rodzaj) towaru lub usługi, których dostawa lub świadczenie będzie prowadzić do powstania obowiązku podatkowego, oraz wskazując ich</w:t>
      </w:r>
      <w:r w:rsidRPr="0065521F">
        <w:rPr>
          <w:rFonts w:ascii="Tahoma" w:hAnsi="Tahoma" w:cs="Tahoma"/>
          <w:color w:val="auto"/>
          <w:sz w:val="22"/>
          <w:szCs w:val="22"/>
        </w:rPr>
        <w:t xml:space="preserve"> </w:t>
      </w:r>
      <w:r w:rsidRPr="0065521F">
        <w:rPr>
          <w:rFonts w:ascii="Tahoma" w:eastAsia="Calibri" w:hAnsi="Tahoma" w:cs="Tahoma"/>
          <w:color w:val="auto"/>
          <w:sz w:val="22"/>
          <w:szCs w:val="22"/>
        </w:rPr>
        <w:t>wartość bez kwoty podatku.</w:t>
      </w:r>
    </w:p>
    <w:p w14:paraId="23B7734B"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Jeżeli Wykonawca ma zamiar zaproponować jakieś rabaty lub upusty cen, powinien je od razu ująć w obliczeniach ceny, tak aby wyliczona cena za realizację zamówienia była ceną ostateczną. </w:t>
      </w:r>
    </w:p>
    <w:p w14:paraId="4FCEC12A"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Zamawiający zgodnie z art. 223 ust. 2 Ustawy poprawia omyłki w ofercie. </w:t>
      </w:r>
    </w:p>
    <w:p w14:paraId="49D543F8"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Cena winna zostać podana w złotych polskich z dokładnością do dwóch miejsc po przecinku (z dokładnością do 1 grosza). Zaokrąglenia cen w złotych należy dokonać do dwóch miejsc po przecinku według zasady, że trzecia cyfra po przecinku wyższa od 5 powoduje zaokrąglenie drugiej cyfry po przecinku w górę o 1. Jeśli trzecia cyfra po przecinku wynosi 5 lub jest niższa od 5 zostaje skreślona, a druga cyfra po przecinku nie ulegnie zmianie. Zamawiający nie przewiduje rozliczenia w walutach obcych.</w:t>
      </w:r>
    </w:p>
    <w:p w14:paraId="159D6786"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t>
      </w:r>
      <w:r w:rsidRPr="0065521F">
        <w:rPr>
          <w:rFonts w:ascii="Tahoma" w:eastAsia="Calibri" w:hAnsi="Tahoma" w:cs="Tahoma"/>
          <w:color w:val="auto"/>
          <w:sz w:val="22"/>
          <w:szCs w:val="22"/>
        </w:rPr>
        <w:br/>
        <w:t>w dokumentach zamówienia lub wynikającymi z odrębnych przepisów, zamawiający żąda od wykonawcy wyjaśnień, w tym złożenia dowodów w zakresie wyliczenia ceny lub kosztu, lub ich istotnych części składowych.</w:t>
      </w:r>
    </w:p>
    <w:p w14:paraId="52993EC5"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lastRenderedPageBreak/>
        <w:t>W przypadku gdy cena oferty złożonej w terminie jest niższa o co najmniej 30% od:</w:t>
      </w:r>
    </w:p>
    <w:p w14:paraId="5C09E328" w14:textId="77777777" w:rsidR="003967CE" w:rsidRPr="0065521F" w:rsidRDefault="003967CE" w:rsidP="00E77912">
      <w:pPr>
        <w:numPr>
          <w:ilvl w:val="0"/>
          <w:numId w:val="11"/>
        </w:numPr>
        <w:autoSpaceDE w:val="0"/>
        <w:autoSpaceDN w:val="0"/>
        <w:adjustRightInd w:val="0"/>
        <w:spacing w:after="0"/>
        <w:ind w:left="851" w:hanging="284"/>
        <w:jc w:val="both"/>
        <w:rPr>
          <w:rFonts w:ascii="Tahoma" w:eastAsia="Calibri" w:hAnsi="Tahoma" w:cs="Tahoma"/>
        </w:rPr>
      </w:pPr>
      <w:r w:rsidRPr="0065521F">
        <w:rPr>
          <w:rFonts w:ascii="Tahoma" w:eastAsia="Calibri" w:hAnsi="Tahoma" w:cs="Tahoma"/>
        </w:rPr>
        <w:t>wartości zamówienia powiększonej o należny podatek od towarów i usług, ustalonej przed wszczęciem postępowania lub średniej arytmetycznej cen wszystkich złożonych ofert niepodlegających odrzuceniu na podstawie art. 226 ust. 1 pkt 1 i 10, zamawiający zwraca się o udzielenie wyjaśnień, chyba że rozbieżność wynika z okoliczności oczywistych, które nie wymagają wyjaśnienia;</w:t>
      </w:r>
    </w:p>
    <w:p w14:paraId="025C5C56" w14:textId="77777777" w:rsidR="003967CE" w:rsidRPr="0065521F" w:rsidRDefault="003967CE" w:rsidP="00E77912">
      <w:pPr>
        <w:numPr>
          <w:ilvl w:val="0"/>
          <w:numId w:val="11"/>
        </w:numPr>
        <w:autoSpaceDE w:val="0"/>
        <w:autoSpaceDN w:val="0"/>
        <w:adjustRightInd w:val="0"/>
        <w:spacing w:after="0"/>
        <w:ind w:left="851" w:hanging="284"/>
        <w:jc w:val="both"/>
        <w:rPr>
          <w:rFonts w:ascii="Tahoma" w:eastAsia="Calibri" w:hAnsi="Tahoma" w:cs="Tahoma"/>
        </w:rPr>
      </w:pPr>
      <w:r w:rsidRPr="0065521F">
        <w:rPr>
          <w:rFonts w:ascii="Tahoma" w:eastAsia="Calibri" w:hAnsi="Tahoma" w:cs="Tahoma"/>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w:t>
      </w:r>
    </w:p>
    <w:p w14:paraId="2C4F0AD0" w14:textId="77777777" w:rsidR="003967CE" w:rsidRPr="0065521F" w:rsidRDefault="003967CE" w:rsidP="00E77912">
      <w:pPr>
        <w:spacing w:after="0"/>
        <w:jc w:val="both"/>
        <w:rPr>
          <w:rFonts w:ascii="Tahoma" w:hAnsi="Tahoma" w:cs="Tahoma"/>
        </w:rPr>
      </w:pPr>
    </w:p>
    <w:p w14:paraId="041768C8" w14:textId="77777777" w:rsidR="0047582B" w:rsidRPr="0065521F" w:rsidRDefault="0047582B" w:rsidP="00E77912">
      <w:pPr>
        <w:spacing w:after="0"/>
        <w:jc w:val="both"/>
        <w:rPr>
          <w:rFonts w:ascii="Tahoma" w:hAnsi="Tahoma" w:cs="Tahoma"/>
        </w:rPr>
      </w:pPr>
    </w:p>
    <w:p w14:paraId="6F5E908C"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Wymagania dotyczące wadium.</w:t>
      </w:r>
    </w:p>
    <w:p w14:paraId="19DC4A8A" w14:textId="77777777" w:rsidR="003967CE" w:rsidRPr="0065521F" w:rsidRDefault="003967CE" w:rsidP="00E77912">
      <w:pPr>
        <w:spacing w:after="0"/>
        <w:jc w:val="both"/>
        <w:rPr>
          <w:rFonts w:ascii="Tahoma" w:hAnsi="Tahoma" w:cs="Tahoma"/>
        </w:rPr>
      </w:pPr>
    </w:p>
    <w:p w14:paraId="33245764" w14:textId="77777777" w:rsidR="003967CE" w:rsidRPr="0065521F" w:rsidRDefault="003967CE" w:rsidP="00E77912">
      <w:pPr>
        <w:pStyle w:val="Akapitzlist"/>
        <w:numPr>
          <w:ilvl w:val="1"/>
          <w:numId w:val="24"/>
        </w:numPr>
        <w:spacing w:after="0"/>
        <w:ind w:left="567" w:hanging="567"/>
        <w:jc w:val="both"/>
        <w:rPr>
          <w:rFonts w:ascii="Tahoma" w:hAnsi="Tahoma" w:cs="Tahoma"/>
        </w:rPr>
      </w:pPr>
      <w:r w:rsidRPr="0065521F">
        <w:rPr>
          <w:rFonts w:ascii="Tahoma" w:hAnsi="Tahoma" w:cs="Tahoma"/>
        </w:rPr>
        <w:t>Zamawiający nie wymaga od wykonawców wnoszenia wadium.</w:t>
      </w:r>
    </w:p>
    <w:p w14:paraId="14396734" w14:textId="77777777" w:rsidR="003967CE" w:rsidRPr="0065521F" w:rsidRDefault="003967CE" w:rsidP="00E77912">
      <w:pPr>
        <w:spacing w:after="0"/>
        <w:jc w:val="both"/>
        <w:rPr>
          <w:rFonts w:ascii="Tahoma" w:hAnsi="Tahoma" w:cs="Tahoma"/>
        </w:rPr>
      </w:pPr>
    </w:p>
    <w:p w14:paraId="7939017D" w14:textId="77777777" w:rsidR="003967CE" w:rsidRPr="0065521F" w:rsidRDefault="003967CE" w:rsidP="00E77912">
      <w:pPr>
        <w:spacing w:after="0"/>
        <w:jc w:val="both"/>
        <w:rPr>
          <w:rFonts w:ascii="Tahoma" w:hAnsi="Tahoma" w:cs="Tahoma"/>
        </w:rPr>
      </w:pPr>
    </w:p>
    <w:p w14:paraId="1AFB232E"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Sposób oraz termin składania i otwarcia ofert</w:t>
      </w:r>
    </w:p>
    <w:p w14:paraId="2F815E79" w14:textId="77777777" w:rsidR="003967CE" w:rsidRPr="0065521F" w:rsidRDefault="003967CE" w:rsidP="00E77912">
      <w:pPr>
        <w:spacing w:after="0"/>
        <w:jc w:val="both"/>
        <w:rPr>
          <w:rFonts w:ascii="Tahoma" w:hAnsi="Tahoma" w:cs="Tahoma"/>
        </w:rPr>
      </w:pPr>
    </w:p>
    <w:p w14:paraId="11121BBB" w14:textId="2ED771A6" w:rsidR="003967CE" w:rsidRPr="00DD18C7" w:rsidRDefault="003967CE" w:rsidP="00E77912">
      <w:pPr>
        <w:pStyle w:val="Akapitzlist"/>
        <w:numPr>
          <w:ilvl w:val="1"/>
          <w:numId w:val="24"/>
        </w:numPr>
        <w:autoSpaceDE w:val="0"/>
        <w:autoSpaceDN w:val="0"/>
        <w:adjustRightInd w:val="0"/>
        <w:spacing w:after="0"/>
        <w:ind w:left="567" w:hanging="567"/>
        <w:jc w:val="both"/>
        <w:rPr>
          <w:rFonts w:ascii="Tahoma" w:eastAsia="Calibri" w:hAnsi="Tahoma" w:cs="Tahoma"/>
          <w:color w:val="EE0000"/>
        </w:rPr>
      </w:pPr>
      <w:r w:rsidRPr="0065521F">
        <w:rPr>
          <w:rFonts w:ascii="Tahoma" w:hAnsi="Tahoma" w:cs="Tahoma"/>
        </w:rPr>
        <w:t xml:space="preserve">Ofertę wraz z wymaganymi dokumentami należy złożyć pod rygorem nieważności w formie elektronicznej (przy użyciu kwalifikowanego podpisu elektronicznego) lub w postaci elektronicznej opatrzonej podpisem zaufanym lub podpisem osobistym, za pośrednictwem Platformy </w:t>
      </w:r>
      <w:hyperlink r:id="rId16" w:history="1">
        <w:r w:rsidR="0065521F" w:rsidRPr="0061482D">
          <w:rPr>
            <w:rStyle w:val="Hipercze"/>
            <w:rFonts w:ascii="Tahoma" w:hAnsi="Tahoma" w:cs="Tahoma"/>
          </w:rPr>
          <w:t>https://ezamowienia.gov.pl</w:t>
        </w:r>
      </w:hyperlink>
    </w:p>
    <w:p w14:paraId="7EBE8B41" w14:textId="2DBFAC82"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hAnsi="Tahoma" w:cs="Tahoma"/>
        </w:rPr>
        <w:t xml:space="preserve">Oferta winna być złożona </w:t>
      </w:r>
      <w:r w:rsidRPr="0065521F">
        <w:rPr>
          <w:rFonts w:ascii="Tahoma" w:eastAsia="Calibri" w:hAnsi="Tahoma" w:cs="Tahoma"/>
        </w:rPr>
        <w:t xml:space="preserve">w terminie do dnia </w:t>
      </w:r>
      <w:r w:rsidR="00532FAF">
        <w:rPr>
          <w:rFonts w:ascii="Tahoma" w:eastAsia="Calibri" w:hAnsi="Tahoma" w:cs="Tahoma"/>
          <w:b/>
          <w:bCs/>
          <w:highlight w:val="yellow"/>
        </w:rPr>
        <w:t>0</w:t>
      </w:r>
      <w:r w:rsidR="002F59CD">
        <w:rPr>
          <w:rFonts w:ascii="Tahoma" w:eastAsia="Calibri" w:hAnsi="Tahoma" w:cs="Tahoma"/>
          <w:b/>
          <w:bCs/>
          <w:highlight w:val="yellow"/>
        </w:rPr>
        <w:t>4</w:t>
      </w:r>
      <w:r w:rsidR="0065521F" w:rsidRPr="0065521F">
        <w:rPr>
          <w:rFonts w:ascii="Tahoma" w:eastAsia="Calibri" w:hAnsi="Tahoma" w:cs="Tahoma"/>
          <w:b/>
          <w:bCs/>
          <w:highlight w:val="yellow"/>
        </w:rPr>
        <w:t>.0</w:t>
      </w:r>
      <w:r w:rsidR="00532FAF">
        <w:rPr>
          <w:rFonts w:ascii="Tahoma" w:eastAsia="Calibri" w:hAnsi="Tahoma" w:cs="Tahoma"/>
          <w:b/>
          <w:bCs/>
          <w:highlight w:val="yellow"/>
        </w:rPr>
        <w:t>8</w:t>
      </w:r>
      <w:r w:rsidRPr="0065521F">
        <w:rPr>
          <w:rFonts w:ascii="Tahoma" w:eastAsia="Calibri" w:hAnsi="Tahoma" w:cs="Tahoma"/>
          <w:b/>
          <w:bCs/>
          <w:highlight w:val="yellow"/>
        </w:rPr>
        <w:t>.202</w:t>
      </w:r>
      <w:r w:rsidR="000C1CFC" w:rsidRPr="0065521F">
        <w:rPr>
          <w:rFonts w:ascii="Tahoma" w:eastAsia="Calibri" w:hAnsi="Tahoma" w:cs="Tahoma"/>
          <w:b/>
          <w:bCs/>
          <w:highlight w:val="yellow"/>
        </w:rPr>
        <w:t>6</w:t>
      </w:r>
      <w:r w:rsidRPr="0065521F">
        <w:rPr>
          <w:rFonts w:ascii="Tahoma" w:eastAsia="Calibri" w:hAnsi="Tahoma" w:cs="Tahoma"/>
          <w:b/>
          <w:highlight w:val="yellow"/>
        </w:rPr>
        <w:t xml:space="preserve"> do godz. 1</w:t>
      </w:r>
      <w:r w:rsidR="00E64653" w:rsidRPr="0065521F">
        <w:rPr>
          <w:rFonts w:ascii="Tahoma" w:eastAsia="Calibri" w:hAnsi="Tahoma" w:cs="Tahoma"/>
          <w:b/>
          <w:highlight w:val="yellow"/>
        </w:rPr>
        <w:t>0</w:t>
      </w:r>
      <w:r w:rsidRPr="0065521F">
        <w:rPr>
          <w:rFonts w:ascii="Tahoma" w:eastAsia="Calibri" w:hAnsi="Tahoma" w:cs="Tahoma"/>
          <w:b/>
          <w:highlight w:val="yellow"/>
        </w:rPr>
        <w:t>.00</w:t>
      </w:r>
      <w:r w:rsidRPr="0065521F">
        <w:rPr>
          <w:rFonts w:ascii="Tahoma" w:eastAsia="Calibri" w:hAnsi="Tahoma" w:cs="Tahoma"/>
          <w:highlight w:val="yellow"/>
        </w:rPr>
        <w:t xml:space="preserve"> </w:t>
      </w:r>
      <w:r w:rsidRPr="0065521F">
        <w:rPr>
          <w:rFonts w:ascii="Tahoma" w:eastAsia="Calibri" w:hAnsi="Tahoma" w:cs="Tahoma"/>
        </w:rPr>
        <w:t xml:space="preserve">– zgodnie </w:t>
      </w:r>
      <w:r w:rsidRPr="0065521F">
        <w:rPr>
          <w:rFonts w:ascii="Tahoma" w:eastAsia="Calibri" w:hAnsi="Tahoma" w:cs="Tahoma"/>
        </w:rPr>
        <w:br/>
        <w:t xml:space="preserve">z opisem w SWZ. </w:t>
      </w:r>
    </w:p>
    <w:p w14:paraId="6EF130E6"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rPr>
        <w:t>Po upływie terminu, o którym mowa powyżej, złożenie oferty nie będzie możliwe. Zamawiający odrzuci ofertę złożoną po terminie składania ofert.</w:t>
      </w:r>
    </w:p>
    <w:p w14:paraId="35EDE429" w14:textId="6FD8D002"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b/>
        </w:rPr>
      </w:pPr>
      <w:r w:rsidRPr="0065521F">
        <w:rPr>
          <w:rFonts w:ascii="Tahoma" w:eastAsia="Calibri" w:hAnsi="Tahoma" w:cs="Tahoma"/>
        </w:rPr>
        <w:t>Otwarcie ofert nastąpi w dniu</w:t>
      </w:r>
      <w:r w:rsidRPr="0065521F">
        <w:rPr>
          <w:rFonts w:ascii="Tahoma" w:eastAsia="Calibri" w:hAnsi="Tahoma" w:cs="Tahoma"/>
          <w:b/>
          <w:highlight w:val="yellow"/>
        </w:rPr>
        <w:t xml:space="preserve"> </w:t>
      </w:r>
      <w:r w:rsidR="00532FAF">
        <w:rPr>
          <w:rFonts w:ascii="Tahoma" w:eastAsia="Calibri" w:hAnsi="Tahoma" w:cs="Tahoma"/>
          <w:b/>
          <w:bCs/>
          <w:highlight w:val="yellow"/>
        </w:rPr>
        <w:t>0</w:t>
      </w:r>
      <w:r w:rsidR="002F59CD">
        <w:rPr>
          <w:rFonts w:ascii="Tahoma" w:eastAsia="Calibri" w:hAnsi="Tahoma" w:cs="Tahoma"/>
          <w:b/>
          <w:bCs/>
          <w:highlight w:val="yellow"/>
        </w:rPr>
        <w:t>4</w:t>
      </w:r>
      <w:r w:rsidR="0065521F" w:rsidRPr="0065521F">
        <w:rPr>
          <w:rFonts w:ascii="Tahoma" w:eastAsia="Calibri" w:hAnsi="Tahoma" w:cs="Tahoma"/>
          <w:b/>
          <w:bCs/>
          <w:highlight w:val="yellow"/>
        </w:rPr>
        <w:t>.0</w:t>
      </w:r>
      <w:r w:rsidR="00532FAF">
        <w:rPr>
          <w:rFonts w:ascii="Tahoma" w:eastAsia="Calibri" w:hAnsi="Tahoma" w:cs="Tahoma"/>
          <w:b/>
          <w:bCs/>
          <w:highlight w:val="yellow"/>
        </w:rPr>
        <w:t>8</w:t>
      </w:r>
      <w:r w:rsidR="0065521F" w:rsidRPr="0065521F">
        <w:rPr>
          <w:rFonts w:ascii="Tahoma" w:eastAsia="Calibri" w:hAnsi="Tahoma" w:cs="Tahoma"/>
          <w:b/>
          <w:bCs/>
          <w:highlight w:val="yellow"/>
        </w:rPr>
        <w:t>.2026</w:t>
      </w:r>
      <w:r w:rsidR="0065521F" w:rsidRPr="0065521F">
        <w:rPr>
          <w:rFonts w:ascii="Tahoma" w:eastAsia="Calibri" w:hAnsi="Tahoma" w:cs="Tahoma"/>
          <w:b/>
          <w:highlight w:val="yellow"/>
        </w:rPr>
        <w:t xml:space="preserve"> </w:t>
      </w:r>
      <w:r w:rsidRPr="0065521F">
        <w:rPr>
          <w:rFonts w:ascii="Tahoma" w:eastAsia="Calibri" w:hAnsi="Tahoma" w:cs="Tahoma"/>
          <w:b/>
          <w:highlight w:val="yellow"/>
        </w:rPr>
        <w:t>o godzinie 1</w:t>
      </w:r>
      <w:r w:rsidR="00E64653" w:rsidRPr="0065521F">
        <w:rPr>
          <w:rFonts w:ascii="Tahoma" w:eastAsia="Calibri" w:hAnsi="Tahoma" w:cs="Tahoma"/>
          <w:b/>
          <w:highlight w:val="yellow"/>
        </w:rPr>
        <w:t>0</w:t>
      </w:r>
      <w:r w:rsidRPr="0065521F">
        <w:rPr>
          <w:rFonts w:ascii="Tahoma" w:eastAsia="Calibri" w:hAnsi="Tahoma" w:cs="Tahoma"/>
          <w:b/>
          <w:highlight w:val="yellow"/>
        </w:rPr>
        <w:t>.30.</w:t>
      </w:r>
    </w:p>
    <w:p w14:paraId="0256D56F"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rPr>
        <w:t xml:space="preserve">Wykonawca może przed upływem terminu składania ofert wycofać ofertę. </w:t>
      </w:r>
    </w:p>
    <w:p w14:paraId="5846C350"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rPr>
        <w:t>Zamawiający, najpóźniej przed otwarciem ofert, udostępnia na stronie internetowej prowadzonego postępowanie informację o kwocie, jaką zamierza przeznaczyć na sfinansowanie zamówienia.</w:t>
      </w:r>
    </w:p>
    <w:p w14:paraId="2DBFB28D"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rPr>
        <w:t>W przypadku wystąpienia awarii systemu teleinformatycznego, która spowoduje brak możliwości otwarcia ofert w terminie określonym przez Zamawiającego, otwarcie ofert nastąpi niezwłocznie po usunięciu awarii.</w:t>
      </w:r>
    </w:p>
    <w:p w14:paraId="2E319793" w14:textId="77777777" w:rsidR="003967CE" w:rsidRPr="0065521F" w:rsidRDefault="003967CE" w:rsidP="00E77912">
      <w:pPr>
        <w:numPr>
          <w:ilvl w:val="1"/>
          <w:numId w:val="24"/>
        </w:numPr>
        <w:autoSpaceDE w:val="0"/>
        <w:autoSpaceDN w:val="0"/>
        <w:adjustRightInd w:val="0"/>
        <w:spacing w:after="0"/>
        <w:ind w:left="567" w:hanging="567"/>
        <w:jc w:val="both"/>
        <w:rPr>
          <w:rFonts w:ascii="Tahoma" w:hAnsi="Tahoma" w:cs="Tahoma"/>
        </w:rPr>
      </w:pPr>
      <w:r w:rsidRPr="0065521F">
        <w:rPr>
          <w:rFonts w:ascii="Tahoma" w:eastAsia="Calibri" w:hAnsi="Tahoma" w:cs="Tahoma"/>
        </w:rPr>
        <w:t>Zamawiający poinformuje o zmianie terminu otwarcia ofert na stronie internetowej prowadzonego postepowanie.</w:t>
      </w:r>
    </w:p>
    <w:p w14:paraId="3F90BFC3" w14:textId="77777777" w:rsidR="003967CE" w:rsidRPr="00DD18C7" w:rsidRDefault="003967CE" w:rsidP="00E77912">
      <w:pPr>
        <w:spacing w:after="0"/>
        <w:jc w:val="both"/>
        <w:rPr>
          <w:rFonts w:ascii="Tahoma" w:hAnsi="Tahoma" w:cs="Tahoma"/>
          <w:color w:val="EE0000"/>
        </w:rPr>
      </w:pPr>
    </w:p>
    <w:p w14:paraId="2F19821E" w14:textId="77777777" w:rsidR="003967CE" w:rsidRPr="0065521F" w:rsidRDefault="003967CE" w:rsidP="00E77912">
      <w:pPr>
        <w:spacing w:after="0"/>
        <w:jc w:val="both"/>
        <w:rPr>
          <w:rFonts w:ascii="Tahoma" w:hAnsi="Tahoma" w:cs="Tahoma"/>
        </w:rPr>
      </w:pPr>
    </w:p>
    <w:p w14:paraId="00A1906B"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Okres związania ofertą.</w:t>
      </w:r>
    </w:p>
    <w:p w14:paraId="512E1257" w14:textId="77777777" w:rsidR="003967CE" w:rsidRPr="0065521F" w:rsidRDefault="003967CE" w:rsidP="00E77912">
      <w:pPr>
        <w:spacing w:after="0"/>
        <w:jc w:val="both"/>
        <w:rPr>
          <w:rFonts w:ascii="Tahoma" w:hAnsi="Tahoma" w:cs="Tahoma"/>
        </w:rPr>
      </w:pPr>
    </w:p>
    <w:p w14:paraId="6F8279A8" w14:textId="219A2406" w:rsidR="003967CE" w:rsidRPr="0065521F" w:rsidRDefault="003967CE" w:rsidP="00E77912">
      <w:pPr>
        <w:pStyle w:val="Akapitzlist"/>
        <w:numPr>
          <w:ilvl w:val="1"/>
          <w:numId w:val="24"/>
        </w:numPr>
        <w:spacing w:after="0"/>
        <w:ind w:left="567" w:hanging="567"/>
        <w:jc w:val="both"/>
        <w:rPr>
          <w:rFonts w:ascii="Tahoma" w:hAnsi="Tahoma" w:cs="Tahoma"/>
          <w:b/>
        </w:rPr>
      </w:pPr>
      <w:bookmarkStart w:id="23" w:name="_Hlk62663862"/>
      <w:bookmarkStart w:id="24" w:name="_Hlk62822862"/>
      <w:r w:rsidRPr="0065521F">
        <w:rPr>
          <w:rFonts w:ascii="Tahoma" w:hAnsi="Tahoma" w:cs="Tahoma"/>
        </w:rPr>
        <w:t xml:space="preserve">Termin związania ofertą upływa dnia </w:t>
      </w:r>
      <w:r w:rsidR="00532FAF">
        <w:rPr>
          <w:rFonts w:ascii="Tahoma" w:hAnsi="Tahoma" w:cs="Tahoma"/>
          <w:b/>
          <w:bCs/>
          <w:highlight w:val="yellow"/>
        </w:rPr>
        <w:t>0</w:t>
      </w:r>
      <w:r w:rsidR="002F59CD">
        <w:rPr>
          <w:rFonts w:ascii="Tahoma" w:hAnsi="Tahoma" w:cs="Tahoma"/>
          <w:b/>
          <w:bCs/>
          <w:highlight w:val="yellow"/>
        </w:rPr>
        <w:t>2</w:t>
      </w:r>
      <w:r w:rsidR="0047582B" w:rsidRPr="0065521F">
        <w:rPr>
          <w:rFonts w:ascii="Tahoma" w:hAnsi="Tahoma" w:cs="Tahoma"/>
          <w:b/>
          <w:bCs/>
          <w:highlight w:val="yellow"/>
        </w:rPr>
        <w:t>.</w:t>
      </w:r>
      <w:r w:rsidR="000C1CFC" w:rsidRPr="0065521F">
        <w:rPr>
          <w:rFonts w:ascii="Tahoma" w:hAnsi="Tahoma" w:cs="Tahoma"/>
          <w:b/>
          <w:bCs/>
          <w:highlight w:val="yellow"/>
        </w:rPr>
        <w:t>0</w:t>
      </w:r>
      <w:r w:rsidR="00532FAF">
        <w:rPr>
          <w:rFonts w:ascii="Tahoma" w:hAnsi="Tahoma" w:cs="Tahoma"/>
          <w:b/>
          <w:bCs/>
          <w:highlight w:val="yellow"/>
        </w:rPr>
        <w:t>9</w:t>
      </w:r>
      <w:r w:rsidRPr="0065521F">
        <w:rPr>
          <w:rFonts w:ascii="Tahoma" w:hAnsi="Tahoma" w:cs="Tahoma"/>
          <w:b/>
          <w:bCs/>
          <w:highlight w:val="yellow"/>
        </w:rPr>
        <w:t>.202</w:t>
      </w:r>
      <w:r w:rsidR="000C1CFC" w:rsidRPr="0065521F">
        <w:rPr>
          <w:rFonts w:ascii="Tahoma" w:hAnsi="Tahoma" w:cs="Tahoma"/>
          <w:b/>
          <w:bCs/>
          <w:highlight w:val="yellow"/>
        </w:rPr>
        <w:t>6</w:t>
      </w:r>
      <w:r w:rsidRPr="0065521F">
        <w:rPr>
          <w:rFonts w:ascii="Tahoma" w:hAnsi="Tahoma" w:cs="Tahoma"/>
          <w:b/>
          <w:bCs/>
          <w:highlight w:val="yellow"/>
        </w:rPr>
        <w:t xml:space="preserve"> r.</w:t>
      </w:r>
      <w:r w:rsidRPr="0065521F">
        <w:rPr>
          <w:rFonts w:ascii="Tahoma" w:hAnsi="Tahoma" w:cs="Tahoma"/>
        </w:rPr>
        <w:t xml:space="preserve"> </w:t>
      </w:r>
    </w:p>
    <w:p w14:paraId="7B821677" w14:textId="77777777" w:rsidR="003967CE" w:rsidRPr="0065521F" w:rsidRDefault="003967CE" w:rsidP="00E77912">
      <w:pPr>
        <w:pStyle w:val="Akapitzlist"/>
        <w:numPr>
          <w:ilvl w:val="1"/>
          <w:numId w:val="24"/>
        </w:numPr>
        <w:spacing w:after="0"/>
        <w:ind w:left="567" w:hanging="567"/>
        <w:contextualSpacing w:val="0"/>
        <w:jc w:val="both"/>
        <w:rPr>
          <w:rFonts w:ascii="Tahoma" w:hAnsi="Tahoma" w:cs="Tahoma"/>
        </w:rPr>
      </w:pPr>
      <w:r w:rsidRPr="0065521F">
        <w:rPr>
          <w:rFonts w:ascii="Tahoma" w:hAnsi="Tahoma" w:cs="Tahoma"/>
        </w:rPr>
        <w:t xml:space="preserve">W przypadku gdy wybór najkorzystniejszej oferty nie nastąpi przed upływem terminu związania ofertą określonego w dokumentach zamówienia, zamawiający przed upływem terminu związania ofertą zwraca się jednokrotnie do wykonawców o wyrażenie zgody na </w:t>
      </w:r>
      <w:r w:rsidRPr="0065521F">
        <w:rPr>
          <w:rFonts w:ascii="Tahoma" w:hAnsi="Tahoma" w:cs="Tahoma"/>
        </w:rPr>
        <w:lastRenderedPageBreak/>
        <w:t xml:space="preserve">przedłużenie tego terminu o wskazywany przez niego okres, nie dłuższy niż 30 dni </w:t>
      </w:r>
      <w:r w:rsidRPr="0065521F">
        <w:rPr>
          <w:rFonts w:ascii="Tahoma" w:hAnsi="Tahoma" w:cs="Tahoma"/>
          <w:bCs/>
        </w:rPr>
        <w:t>(art. 307 ust. 2 Ustawy).</w:t>
      </w:r>
    </w:p>
    <w:p w14:paraId="48A4DDEC" w14:textId="77777777" w:rsidR="003967CE" w:rsidRPr="0065521F" w:rsidRDefault="003967CE" w:rsidP="00E77912">
      <w:pPr>
        <w:pStyle w:val="Akapitzlist"/>
        <w:numPr>
          <w:ilvl w:val="1"/>
          <w:numId w:val="24"/>
        </w:numPr>
        <w:spacing w:after="0"/>
        <w:ind w:left="567" w:hanging="567"/>
        <w:contextualSpacing w:val="0"/>
        <w:jc w:val="both"/>
        <w:rPr>
          <w:rFonts w:ascii="Tahoma" w:hAnsi="Tahoma" w:cs="Tahoma"/>
        </w:rPr>
      </w:pPr>
      <w:r w:rsidRPr="0065521F">
        <w:rPr>
          <w:rFonts w:ascii="Tahoma" w:hAnsi="Tahoma" w:cs="Tahoma"/>
        </w:rPr>
        <w:t xml:space="preserve">Przedłużenie terminu związania ofertą, o którym mowa w art. 307 ust. 2 Ustawy, wymaga złożenia przez wykonawcę pisemnego oświadczenia o wyrażeniu zgody na przedłużenie terminu związania ofertą </w:t>
      </w:r>
      <w:r w:rsidRPr="0065521F">
        <w:rPr>
          <w:rFonts w:ascii="Tahoma" w:hAnsi="Tahoma" w:cs="Tahoma"/>
          <w:bCs/>
        </w:rPr>
        <w:t>(art. 307 ust. 3 Ustawy).</w:t>
      </w:r>
    </w:p>
    <w:bookmarkEnd w:id="23"/>
    <w:bookmarkEnd w:id="24"/>
    <w:p w14:paraId="77E288F6" w14:textId="77777777" w:rsidR="003967CE" w:rsidRPr="00DD18C7" w:rsidRDefault="003967CE" w:rsidP="00E77912">
      <w:pPr>
        <w:autoSpaceDE w:val="0"/>
        <w:autoSpaceDN w:val="0"/>
        <w:adjustRightInd w:val="0"/>
        <w:spacing w:after="0"/>
        <w:jc w:val="both"/>
        <w:rPr>
          <w:rFonts w:ascii="Tahoma" w:hAnsi="Tahoma" w:cs="Tahoma"/>
          <w:color w:val="EE0000"/>
        </w:rPr>
      </w:pPr>
    </w:p>
    <w:p w14:paraId="48AD4A97" w14:textId="77777777" w:rsidR="003967CE" w:rsidRPr="0065521F" w:rsidRDefault="003967CE" w:rsidP="00E77912">
      <w:pPr>
        <w:autoSpaceDE w:val="0"/>
        <w:autoSpaceDN w:val="0"/>
        <w:adjustRightInd w:val="0"/>
        <w:spacing w:after="0"/>
        <w:jc w:val="both"/>
        <w:rPr>
          <w:rFonts w:ascii="Tahoma" w:hAnsi="Tahoma" w:cs="Tahoma"/>
        </w:rPr>
      </w:pPr>
    </w:p>
    <w:p w14:paraId="3B135B32"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Czynności wykonywane po otwarciu i ocenie ofert, oczywiste omyłki oraz przesłanki odrzucenia oferty</w:t>
      </w:r>
    </w:p>
    <w:p w14:paraId="709E6CEB" w14:textId="77777777" w:rsidR="003967CE" w:rsidRPr="0065521F" w:rsidRDefault="003967CE" w:rsidP="00E77912">
      <w:pPr>
        <w:spacing w:after="0"/>
        <w:jc w:val="both"/>
        <w:rPr>
          <w:rFonts w:ascii="Tahoma" w:hAnsi="Tahoma" w:cs="Tahoma"/>
        </w:rPr>
      </w:pPr>
    </w:p>
    <w:p w14:paraId="08C578D2"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jc w:val="both"/>
        <w:rPr>
          <w:rFonts w:ascii="Tahoma" w:hAnsi="Tahoma" w:cs="Tahoma"/>
        </w:rPr>
      </w:pPr>
      <w:r w:rsidRPr="0065521F">
        <w:rPr>
          <w:rFonts w:ascii="Tahoma" w:hAnsi="Tahoma" w:cs="Tahoma"/>
        </w:rPr>
        <w:t>Zamawiający niezwłocznie po otwarciu ofert, udostępnia na stronie internetowej prowadzonego postępowania informacje o:</w:t>
      </w:r>
    </w:p>
    <w:p w14:paraId="1AB8D719" w14:textId="77777777" w:rsidR="003967CE" w:rsidRPr="0065521F" w:rsidRDefault="003967CE" w:rsidP="00E77912">
      <w:pPr>
        <w:pStyle w:val="Akapitzlist"/>
        <w:numPr>
          <w:ilvl w:val="2"/>
          <w:numId w:val="24"/>
        </w:numPr>
        <w:spacing w:after="0"/>
        <w:ind w:left="1276"/>
        <w:jc w:val="both"/>
        <w:rPr>
          <w:rFonts w:ascii="Tahoma" w:hAnsi="Tahoma" w:cs="Tahoma"/>
        </w:rPr>
      </w:pPr>
      <w:r w:rsidRPr="0065521F">
        <w:rPr>
          <w:rFonts w:ascii="Tahoma" w:hAnsi="Tahoma" w:cs="Tahoma"/>
        </w:rPr>
        <w:t>nazwach albo imionach i nazwiskach oraz siedzibach lub miejscach prowadzonej działalności gospodarczej albo miejscach zamieszkania wykonawców, których oferty zostały otwarte;</w:t>
      </w:r>
    </w:p>
    <w:p w14:paraId="4020A682" w14:textId="77777777" w:rsidR="003967CE" w:rsidRPr="0065521F" w:rsidRDefault="003967CE" w:rsidP="00E77912">
      <w:pPr>
        <w:pStyle w:val="Akapitzlist"/>
        <w:numPr>
          <w:ilvl w:val="2"/>
          <w:numId w:val="24"/>
        </w:numPr>
        <w:spacing w:after="0"/>
        <w:ind w:left="1276"/>
        <w:jc w:val="both"/>
        <w:rPr>
          <w:rFonts w:ascii="Tahoma" w:hAnsi="Tahoma" w:cs="Tahoma"/>
        </w:rPr>
      </w:pPr>
      <w:r w:rsidRPr="0065521F">
        <w:rPr>
          <w:rFonts w:ascii="Tahoma" w:hAnsi="Tahoma" w:cs="Tahoma"/>
        </w:rPr>
        <w:t>cenach zawartych w ofertach.</w:t>
      </w:r>
    </w:p>
    <w:p w14:paraId="3FA0AD8E" w14:textId="4EEC481A" w:rsidR="003967CE" w:rsidRPr="0065521F" w:rsidRDefault="003967CE" w:rsidP="00E77912">
      <w:pPr>
        <w:pStyle w:val="Akapitzlist"/>
        <w:numPr>
          <w:ilvl w:val="1"/>
          <w:numId w:val="24"/>
        </w:numPr>
        <w:spacing w:after="0"/>
        <w:ind w:left="567" w:hanging="567"/>
        <w:contextualSpacing w:val="0"/>
        <w:jc w:val="both"/>
        <w:rPr>
          <w:rFonts w:ascii="Tahoma" w:hAnsi="Tahoma" w:cs="Tahoma"/>
        </w:rPr>
      </w:pPr>
      <w:r w:rsidRPr="0065521F">
        <w:rPr>
          <w:rFonts w:ascii="Tahoma" w:hAnsi="Tahoma" w:cs="Tahoma"/>
        </w:rPr>
        <w:t xml:space="preserve">Zamawiający wzywa wykonawcę, którego oferta została najwyżej oceniona, do złożenia </w:t>
      </w:r>
      <w:r w:rsidR="0047582B" w:rsidRPr="0065521F">
        <w:rPr>
          <w:rFonts w:ascii="Tahoma" w:hAnsi="Tahoma" w:cs="Tahoma"/>
        </w:rPr>
        <w:br/>
      </w:r>
      <w:r w:rsidRPr="0065521F">
        <w:rPr>
          <w:rFonts w:ascii="Tahoma" w:hAnsi="Tahoma" w:cs="Tahoma"/>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122F02BF" w14:textId="77777777" w:rsidR="003967CE" w:rsidRPr="0065521F" w:rsidRDefault="003967CE" w:rsidP="00E77912">
      <w:pPr>
        <w:pStyle w:val="Akapitzlist"/>
        <w:numPr>
          <w:ilvl w:val="1"/>
          <w:numId w:val="24"/>
        </w:numPr>
        <w:spacing w:after="0"/>
        <w:ind w:left="567" w:hanging="567"/>
        <w:contextualSpacing w:val="0"/>
        <w:jc w:val="both"/>
        <w:rPr>
          <w:rFonts w:ascii="Tahoma" w:hAnsi="Tahoma" w:cs="Tahoma"/>
        </w:rPr>
      </w:pPr>
      <w:r w:rsidRPr="0065521F">
        <w:rPr>
          <w:rFonts w:ascii="Tahoma" w:eastAsia="Calibri" w:hAnsi="Tahoma" w:cs="Tahoma"/>
        </w:rPr>
        <w:t>W toku badania i oceny ofert zamawiający może żądać od wykonawców wyjaśnień dotyczących treści złożonych ofert oraz innych składanych dokumentów lub oświadczeń. Niedopuszczalne jest prowadzenie między zamawiającym a wykonawcą negocjacji dotyczących złożonej oferty oraz, z uwzględnieniem ust. 2 art. 223 i art. 187, dokonywanie jakiejkolwiek zmiany w jej treści.</w:t>
      </w:r>
    </w:p>
    <w:p w14:paraId="30890AEA" w14:textId="77777777" w:rsidR="003967CE" w:rsidRPr="0065521F" w:rsidRDefault="003967CE" w:rsidP="00E77912">
      <w:pPr>
        <w:pStyle w:val="Akapitzlist"/>
        <w:spacing w:after="0"/>
        <w:ind w:left="567"/>
        <w:contextualSpacing w:val="0"/>
        <w:jc w:val="both"/>
        <w:rPr>
          <w:rFonts w:ascii="Tahoma" w:hAnsi="Tahoma" w:cs="Tahoma"/>
        </w:rPr>
      </w:pPr>
    </w:p>
    <w:p w14:paraId="14748F53"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b/>
          <w:bCs/>
        </w:rPr>
        <w:t xml:space="preserve">OCZYWISTE OMYŁKI </w:t>
      </w:r>
    </w:p>
    <w:p w14:paraId="56AB0E3C" w14:textId="77777777" w:rsidR="003967CE" w:rsidRPr="0065521F" w:rsidRDefault="003967CE" w:rsidP="00E77912">
      <w:pPr>
        <w:autoSpaceDE w:val="0"/>
        <w:autoSpaceDN w:val="0"/>
        <w:adjustRightInd w:val="0"/>
        <w:spacing w:after="0"/>
        <w:ind w:left="567"/>
        <w:jc w:val="both"/>
        <w:rPr>
          <w:rFonts w:ascii="Tahoma" w:eastAsia="Calibri" w:hAnsi="Tahoma" w:cs="Tahoma"/>
        </w:rPr>
      </w:pPr>
      <w:r w:rsidRPr="0065521F">
        <w:rPr>
          <w:rFonts w:ascii="Tahoma" w:eastAsia="Calibri" w:hAnsi="Tahoma" w:cs="Tahoma"/>
        </w:rPr>
        <w:t xml:space="preserve">Zamawiający poprawia w ofercie: </w:t>
      </w:r>
    </w:p>
    <w:p w14:paraId="7B4DFEA4" w14:textId="77777777" w:rsidR="003967CE"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oczywiste omyłki pisarskie,</w:t>
      </w:r>
    </w:p>
    <w:p w14:paraId="7A2EDA87" w14:textId="77777777" w:rsidR="003967CE"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oczywiste omyłki rachunkowe, z uwzględnieniem konsekwencji rachunkowych dokonanych poprawek, </w:t>
      </w:r>
    </w:p>
    <w:p w14:paraId="72825E1B" w14:textId="77777777" w:rsidR="003967CE"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inne omyłki polegające na niezgodności oferty z dokumentami zamówienia, niepowodujące istotnych zmian w treści oferty ‒ niezwłocznie zawiadamiając o tym wykonawcę, którego oferta została poprawiona. Zamawiający wyznacza wykonawcy odpowiedni termin na wyrażenie zgody na poprawienie w ofercie omyłki lub zakwestionowanie sposobu jej poprawienia. Brak odpowiedzi </w:t>
      </w:r>
      <w:r w:rsidRPr="0065521F">
        <w:rPr>
          <w:rFonts w:ascii="Tahoma" w:eastAsia="Calibri" w:hAnsi="Tahoma" w:cs="Tahoma"/>
        </w:rPr>
        <w:br/>
        <w:t>w wyznaczonym terminie uznaje się za wyrażenie zgody na poprawienie omyłki.</w:t>
      </w:r>
    </w:p>
    <w:p w14:paraId="0E6135C3" w14:textId="77777777" w:rsidR="003967CE" w:rsidRPr="0065521F" w:rsidRDefault="003967CE" w:rsidP="00E77912">
      <w:pPr>
        <w:autoSpaceDE w:val="0"/>
        <w:autoSpaceDN w:val="0"/>
        <w:adjustRightInd w:val="0"/>
        <w:spacing w:after="0"/>
        <w:ind w:left="1418"/>
        <w:jc w:val="both"/>
        <w:rPr>
          <w:rFonts w:ascii="Tahoma" w:eastAsia="Calibri" w:hAnsi="Tahoma" w:cs="Tahoma"/>
        </w:rPr>
      </w:pPr>
    </w:p>
    <w:p w14:paraId="4258285F" w14:textId="77777777" w:rsidR="003967CE" w:rsidRPr="0065521F" w:rsidRDefault="003967CE" w:rsidP="00E77912">
      <w:pPr>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b/>
          <w:bCs/>
        </w:rPr>
        <w:t xml:space="preserve">ODRZUCENIE OFERTY </w:t>
      </w:r>
    </w:p>
    <w:p w14:paraId="42CD5E48" w14:textId="77777777" w:rsidR="000B07ED" w:rsidRDefault="000B07ED" w:rsidP="00E77912">
      <w:pPr>
        <w:autoSpaceDE w:val="0"/>
        <w:autoSpaceDN w:val="0"/>
        <w:adjustRightInd w:val="0"/>
        <w:spacing w:after="0"/>
        <w:ind w:left="567"/>
        <w:jc w:val="both"/>
        <w:rPr>
          <w:rFonts w:ascii="Tahoma" w:eastAsia="Calibri" w:hAnsi="Tahoma" w:cs="Tahoma"/>
        </w:rPr>
      </w:pPr>
    </w:p>
    <w:p w14:paraId="4B1196A2" w14:textId="427C670A" w:rsidR="003967CE" w:rsidRPr="0065521F" w:rsidRDefault="003967CE" w:rsidP="00E77912">
      <w:pPr>
        <w:autoSpaceDE w:val="0"/>
        <w:autoSpaceDN w:val="0"/>
        <w:adjustRightInd w:val="0"/>
        <w:spacing w:after="0"/>
        <w:ind w:left="567"/>
        <w:jc w:val="both"/>
        <w:rPr>
          <w:rFonts w:ascii="Tahoma" w:eastAsia="Calibri" w:hAnsi="Tahoma" w:cs="Tahoma"/>
        </w:rPr>
      </w:pPr>
      <w:r w:rsidRPr="0065521F">
        <w:rPr>
          <w:rFonts w:ascii="Tahoma" w:eastAsia="Calibri" w:hAnsi="Tahoma" w:cs="Tahoma"/>
        </w:rPr>
        <w:t xml:space="preserve">Zamawiający </w:t>
      </w:r>
      <w:r w:rsidR="000B07ED" w:rsidRPr="0065521F">
        <w:rPr>
          <w:rFonts w:ascii="Tahoma" w:eastAsia="Calibri" w:hAnsi="Tahoma" w:cs="Tahoma"/>
        </w:rPr>
        <w:t>odrzuc</w:t>
      </w:r>
      <w:r w:rsidR="000B07ED">
        <w:rPr>
          <w:rFonts w:ascii="Tahoma" w:eastAsia="Calibri" w:hAnsi="Tahoma" w:cs="Tahoma"/>
        </w:rPr>
        <w:t>i</w:t>
      </w:r>
      <w:r w:rsidR="000B07ED" w:rsidRPr="0065521F">
        <w:rPr>
          <w:rFonts w:ascii="Tahoma" w:eastAsia="Calibri" w:hAnsi="Tahoma" w:cs="Tahoma"/>
        </w:rPr>
        <w:t xml:space="preserve"> ofertę </w:t>
      </w:r>
      <w:r w:rsidRPr="0065521F">
        <w:rPr>
          <w:rFonts w:ascii="Tahoma" w:eastAsia="Calibri" w:hAnsi="Tahoma" w:cs="Tahoma"/>
        </w:rPr>
        <w:t>zgodnie z art. 226 ust. 1 Ustawy</w:t>
      </w:r>
      <w:r w:rsidR="000B07ED">
        <w:rPr>
          <w:rFonts w:ascii="Tahoma" w:eastAsia="Calibri" w:hAnsi="Tahoma" w:cs="Tahoma"/>
        </w:rPr>
        <w:t>.</w:t>
      </w:r>
      <w:r w:rsidRPr="0065521F">
        <w:rPr>
          <w:rFonts w:ascii="Tahoma" w:eastAsia="Calibri" w:hAnsi="Tahoma" w:cs="Tahoma"/>
        </w:rPr>
        <w:t xml:space="preserve"> </w:t>
      </w:r>
    </w:p>
    <w:p w14:paraId="35B37B1D" w14:textId="77777777" w:rsidR="003967CE" w:rsidRPr="0065521F" w:rsidRDefault="003967CE" w:rsidP="00E77912">
      <w:pPr>
        <w:spacing w:after="0"/>
        <w:jc w:val="both"/>
        <w:rPr>
          <w:rFonts w:ascii="Tahoma" w:hAnsi="Tahoma" w:cs="Tahoma"/>
        </w:rPr>
      </w:pPr>
    </w:p>
    <w:p w14:paraId="4186D649" w14:textId="77777777" w:rsidR="003967CE" w:rsidRPr="0065521F" w:rsidRDefault="003967CE" w:rsidP="00E77912">
      <w:pPr>
        <w:spacing w:after="0"/>
        <w:jc w:val="both"/>
        <w:rPr>
          <w:rFonts w:ascii="Tahoma" w:hAnsi="Tahoma" w:cs="Tahoma"/>
        </w:rPr>
      </w:pPr>
    </w:p>
    <w:p w14:paraId="6CD784AF"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rPr>
      </w:pPr>
      <w:r w:rsidRPr="0065521F">
        <w:rPr>
          <w:rFonts w:ascii="Tahoma" w:hAnsi="Tahoma" w:cs="Tahoma"/>
          <w:b/>
          <w:bCs/>
          <w:color w:val="auto"/>
          <w:sz w:val="24"/>
          <w:szCs w:val="24"/>
        </w:rPr>
        <w:t>Opis kryteriów oceny ofert wraz z podaniem znaczenia tych kryteriów</w:t>
      </w:r>
    </w:p>
    <w:p w14:paraId="230A296F" w14:textId="77777777" w:rsidR="003967CE" w:rsidRPr="0065521F" w:rsidRDefault="003967CE" w:rsidP="00E77912">
      <w:pPr>
        <w:spacing w:after="0"/>
        <w:jc w:val="both"/>
        <w:rPr>
          <w:rFonts w:ascii="Tahoma" w:hAnsi="Tahoma" w:cs="Tahoma"/>
        </w:rPr>
      </w:pPr>
    </w:p>
    <w:p w14:paraId="57E4448A" w14:textId="77777777" w:rsidR="003967CE" w:rsidRPr="0065521F" w:rsidRDefault="003967CE" w:rsidP="00E77912">
      <w:pPr>
        <w:pStyle w:val="Akapitzlist"/>
        <w:numPr>
          <w:ilvl w:val="1"/>
          <w:numId w:val="24"/>
        </w:numPr>
        <w:spacing w:after="0"/>
        <w:ind w:left="567" w:hanging="567"/>
        <w:jc w:val="both"/>
        <w:rPr>
          <w:rFonts w:ascii="Tahoma" w:hAnsi="Tahoma" w:cs="Tahoma"/>
        </w:rPr>
      </w:pPr>
      <w:r w:rsidRPr="0065521F">
        <w:rPr>
          <w:rFonts w:ascii="Tahoma" w:hAnsi="Tahoma" w:cs="Tahoma"/>
        </w:rPr>
        <w:lastRenderedPageBreak/>
        <w:t>Oferty będą oceniane na podstawie następujących kryteriów</w:t>
      </w:r>
    </w:p>
    <w:p w14:paraId="6B264B54" w14:textId="77777777" w:rsidR="003967CE" w:rsidRPr="0065521F" w:rsidRDefault="003967CE" w:rsidP="00E77912">
      <w:pPr>
        <w:pStyle w:val="Akapitzlist"/>
        <w:spacing w:after="0"/>
        <w:ind w:left="0" w:firstLine="567"/>
        <w:jc w:val="both"/>
        <w:rPr>
          <w:rFonts w:ascii="Tahoma" w:hAnsi="Tahoma" w:cs="Tahoma"/>
        </w:rPr>
      </w:pPr>
      <w:r w:rsidRPr="0065521F">
        <w:rPr>
          <w:rFonts w:ascii="Tahoma" w:hAnsi="Tahoma" w:cs="Tahoma"/>
        </w:rPr>
        <w:t>(obok podano wagę procentową danego kryterium):</w:t>
      </w:r>
    </w:p>
    <w:p w14:paraId="3724D69E" w14:textId="77777777" w:rsidR="003967CE" w:rsidRPr="0065521F" w:rsidRDefault="003967CE" w:rsidP="00E77912">
      <w:pPr>
        <w:spacing w:after="0"/>
        <w:jc w:val="both"/>
        <w:rPr>
          <w:rFonts w:ascii="Tahoma" w:hAnsi="Tahoma" w:cs="Tahoma"/>
        </w:rPr>
      </w:pPr>
    </w:p>
    <w:p w14:paraId="1B4A440B" w14:textId="77777777" w:rsidR="003967CE" w:rsidRPr="0065521F" w:rsidRDefault="003967CE" w:rsidP="00E77912">
      <w:pPr>
        <w:spacing w:after="0"/>
        <w:ind w:left="426" w:firstLine="141"/>
        <w:jc w:val="both"/>
        <w:rPr>
          <w:rFonts w:ascii="Tahoma" w:hAnsi="Tahoma" w:cs="Tahoma"/>
          <w:b/>
          <w:u w:val="single"/>
        </w:rPr>
      </w:pPr>
      <w:r w:rsidRPr="0065521F">
        <w:rPr>
          <w:rFonts w:ascii="Tahoma" w:hAnsi="Tahoma" w:cs="Tahoma"/>
          <w:b/>
          <w:u w:val="single"/>
        </w:rPr>
        <w:t>Część nr I:</w:t>
      </w:r>
    </w:p>
    <w:p w14:paraId="0B2108E8" w14:textId="77777777" w:rsidR="003967CE" w:rsidRPr="0065521F" w:rsidRDefault="003967CE" w:rsidP="00E77912">
      <w:pPr>
        <w:spacing w:after="0"/>
        <w:ind w:left="567"/>
        <w:jc w:val="both"/>
        <w:rPr>
          <w:rFonts w:ascii="Tahoma" w:hAnsi="Tahoma" w:cs="Tahoma"/>
          <w:b/>
        </w:rPr>
      </w:pPr>
      <w:r w:rsidRPr="0065521F">
        <w:rPr>
          <w:rFonts w:ascii="Tahoma" w:hAnsi="Tahoma" w:cs="Tahoma"/>
          <w:b/>
        </w:rPr>
        <w:t>1)  cena za wykonanie zamówienia</w:t>
      </w:r>
      <w:r w:rsidRPr="0065521F">
        <w:rPr>
          <w:rFonts w:ascii="Tahoma" w:hAnsi="Tahoma" w:cs="Tahoma"/>
          <w:b/>
        </w:rPr>
        <w:tab/>
      </w:r>
      <w:r w:rsidRPr="0065521F">
        <w:rPr>
          <w:rFonts w:ascii="Tahoma" w:hAnsi="Tahoma" w:cs="Tahoma"/>
          <w:b/>
        </w:rPr>
        <w:tab/>
        <w:t>60%</w:t>
      </w:r>
    </w:p>
    <w:p w14:paraId="0D5F5485" w14:textId="77777777" w:rsidR="003967CE" w:rsidRPr="0065521F" w:rsidRDefault="003967CE" w:rsidP="00E77912">
      <w:pPr>
        <w:spacing w:after="0"/>
        <w:ind w:left="567"/>
        <w:jc w:val="both"/>
        <w:rPr>
          <w:rFonts w:ascii="Tahoma" w:hAnsi="Tahoma" w:cs="Tahoma"/>
          <w:b/>
        </w:rPr>
      </w:pPr>
      <w:r w:rsidRPr="0065521F">
        <w:rPr>
          <w:rFonts w:ascii="Tahoma" w:hAnsi="Tahoma" w:cs="Tahoma"/>
          <w:b/>
        </w:rPr>
        <w:t>2)  zaakceptowane klauzule dodatkowe</w:t>
      </w:r>
      <w:r w:rsidRPr="0065521F">
        <w:rPr>
          <w:rFonts w:ascii="Tahoma" w:hAnsi="Tahoma" w:cs="Tahoma"/>
          <w:b/>
        </w:rPr>
        <w:tab/>
      </w:r>
      <w:r w:rsidRPr="0065521F">
        <w:rPr>
          <w:rFonts w:ascii="Tahoma" w:hAnsi="Tahoma" w:cs="Tahoma"/>
          <w:b/>
        </w:rPr>
        <w:tab/>
        <w:t>30%</w:t>
      </w:r>
    </w:p>
    <w:p w14:paraId="1D3A3A8D" w14:textId="77777777" w:rsidR="003967CE" w:rsidRPr="0065521F" w:rsidRDefault="003967CE" w:rsidP="00E77912">
      <w:pPr>
        <w:spacing w:after="0"/>
        <w:ind w:left="567"/>
        <w:jc w:val="both"/>
        <w:rPr>
          <w:rFonts w:ascii="Tahoma" w:hAnsi="Tahoma" w:cs="Tahoma"/>
          <w:b/>
        </w:rPr>
      </w:pPr>
      <w:r w:rsidRPr="0065521F">
        <w:rPr>
          <w:rFonts w:ascii="Tahoma" w:hAnsi="Tahoma" w:cs="Tahoma"/>
          <w:b/>
        </w:rPr>
        <w:t>3)  oferowane franszyzy</w:t>
      </w:r>
      <w:r w:rsidRPr="0065521F">
        <w:rPr>
          <w:rFonts w:ascii="Tahoma" w:hAnsi="Tahoma" w:cs="Tahoma"/>
          <w:b/>
        </w:rPr>
        <w:tab/>
      </w:r>
      <w:r w:rsidRPr="0065521F">
        <w:rPr>
          <w:rFonts w:ascii="Tahoma" w:hAnsi="Tahoma" w:cs="Tahoma"/>
          <w:b/>
        </w:rPr>
        <w:tab/>
      </w:r>
      <w:r w:rsidRPr="0065521F">
        <w:rPr>
          <w:rFonts w:ascii="Tahoma" w:hAnsi="Tahoma" w:cs="Tahoma"/>
          <w:b/>
        </w:rPr>
        <w:tab/>
      </w:r>
      <w:r w:rsidRPr="0065521F">
        <w:rPr>
          <w:rFonts w:ascii="Tahoma" w:hAnsi="Tahoma" w:cs="Tahoma"/>
          <w:b/>
        </w:rPr>
        <w:tab/>
        <w:t>10%</w:t>
      </w:r>
    </w:p>
    <w:p w14:paraId="5DE4EA98" w14:textId="77777777" w:rsidR="003967CE" w:rsidRPr="0065521F" w:rsidRDefault="003967CE" w:rsidP="00E77912">
      <w:pPr>
        <w:spacing w:after="0"/>
        <w:jc w:val="both"/>
        <w:rPr>
          <w:rFonts w:ascii="Tahoma" w:hAnsi="Tahoma" w:cs="Tahoma"/>
          <w:b/>
        </w:rPr>
      </w:pPr>
    </w:p>
    <w:p w14:paraId="3208ABFA" w14:textId="77777777" w:rsidR="003967CE" w:rsidRPr="0065521F" w:rsidRDefault="003967CE" w:rsidP="00E77912">
      <w:pPr>
        <w:spacing w:after="0"/>
        <w:ind w:left="426" w:firstLine="141"/>
        <w:jc w:val="both"/>
        <w:rPr>
          <w:rFonts w:ascii="Tahoma" w:hAnsi="Tahoma" w:cs="Tahoma"/>
          <w:b/>
          <w:u w:val="single"/>
        </w:rPr>
      </w:pPr>
      <w:r w:rsidRPr="0065521F">
        <w:rPr>
          <w:rFonts w:ascii="Tahoma" w:hAnsi="Tahoma" w:cs="Tahoma"/>
          <w:b/>
          <w:u w:val="single"/>
        </w:rPr>
        <w:t>Część nr II:</w:t>
      </w:r>
    </w:p>
    <w:p w14:paraId="11BA58BC" w14:textId="77777777" w:rsidR="003967CE" w:rsidRPr="0065521F" w:rsidRDefault="003967CE" w:rsidP="00E77912">
      <w:pPr>
        <w:spacing w:after="0"/>
        <w:ind w:left="567"/>
        <w:jc w:val="both"/>
        <w:rPr>
          <w:rFonts w:ascii="Tahoma" w:hAnsi="Tahoma" w:cs="Tahoma"/>
          <w:b/>
        </w:rPr>
      </w:pPr>
      <w:r w:rsidRPr="0065521F">
        <w:rPr>
          <w:rFonts w:ascii="Tahoma" w:hAnsi="Tahoma" w:cs="Tahoma"/>
          <w:b/>
        </w:rPr>
        <w:t>1)  cena łączna</w:t>
      </w:r>
      <w:r w:rsidRPr="0065521F">
        <w:rPr>
          <w:rFonts w:ascii="Tahoma" w:hAnsi="Tahoma" w:cs="Tahoma"/>
          <w:b/>
        </w:rPr>
        <w:tab/>
      </w:r>
      <w:r w:rsidRPr="0065521F">
        <w:rPr>
          <w:rFonts w:ascii="Tahoma" w:hAnsi="Tahoma" w:cs="Tahoma"/>
          <w:b/>
        </w:rPr>
        <w:tab/>
      </w:r>
      <w:r w:rsidRPr="0065521F">
        <w:rPr>
          <w:rFonts w:ascii="Tahoma" w:hAnsi="Tahoma" w:cs="Tahoma"/>
          <w:b/>
        </w:rPr>
        <w:tab/>
      </w:r>
      <w:r w:rsidRPr="0065521F">
        <w:rPr>
          <w:rFonts w:ascii="Tahoma" w:hAnsi="Tahoma" w:cs="Tahoma"/>
          <w:b/>
        </w:rPr>
        <w:tab/>
        <w:t xml:space="preserve"> </w:t>
      </w:r>
      <w:r w:rsidRPr="0065521F">
        <w:rPr>
          <w:rFonts w:ascii="Tahoma" w:hAnsi="Tahoma" w:cs="Tahoma"/>
          <w:b/>
        </w:rPr>
        <w:tab/>
        <w:t xml:space="preserve"> 60%</w:t>
      </w:r>
    </w:p>
    <w:p w14:paraId="34EADFA4" w14:textId="77777777" w:rsidR="003967CE" w:rsidRPr="0065521F" w:rsidRDefault="003967CE" w:rsidP="00E77912">
      <w:pPr>
        <w:spacing w:after="0"/>
        <w:ind w:left="567"/>
        <w:jc w:val="both"/>
        <w:rPr>
          <w:rFonts w:ascii="Tahoma" w:hAnsi="Tahoma" w:cs="Tahoma"/>
          <w:b/>
        </w:rPr>
      </w:pPr>
      <w:r w:rsidRPr="0065521F">
        <w:rPr>
          <w:rFonts w:ascii="Tahoma" w:hAnsi="Tahoma" w:cs="Tahoma"/>
          <w:b/>
        </w:rPr>
        <w:t>2)  zaakceptowane klauzule dodatkowe</w:t>
      </w:r>
      <w:r w:rsidRPr="0065521F">
        <w:rPr>
          <w:rFonts w:ascii="Tahoma" w:hAnsi="Tahoma" w:cs="Tahoma"/>
          <w:b/>
        </w:rPr>
        <w:tab/>
      </w:r>
      <w:r w:rsidRPr="0065521F">
        <w:rPr>
          <w:rFonts w:ascii="Tahoma" w:hAnsi="Tahoma" w:cs="Tahoma"/>
          <w:b/>
        </w:rPr>
        <w:tab/>
        <w:t xml:space="preserve"> 40%</w:t>
      </w:r>
    </w:p>
    <w:p w14:paraId="31926B06" w14:textId="77777777" w:rsidR="003967CE" w:rsidRPr="0065521F" w:rsidRDefault="003967CE" w:rsidP="00E77912">
      <w:pPr>
        <w:spacing w:after="0"/>
        <w:jc w:val="both"/>
        <w:rPr>
          <w:rFonts w:ascii="Tahoma" w:hAnsi="Tahoma" w:cs="Tahoma"/>
        </w:rPr>
      </w:pPr>
    </w:p>
    <w:p w14:paraId="592093DA"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Kryteria oceny ofert:</w:t>
      </w:r>
    </w:p>
    <w:p w14:paraId="51D507C2" w14:textId="77777777" w:rsidR="003967CE" w:rsidRPr="0065521F" w:rsidRDefault="003967CE" w:rsidP="00E77912">
      <w:pPr>
        <w:spacing w:after="0"/>
        <w:jc w:val="both"/>
        <w:rPr>
          <w:rFonts w:ascii="Tahoma" w:hAnsi="Tahoma" w:cs="Tahoma"/>
        </w:rPr>
      </w:pPr>
    </w:p>
    <w:p w14:paraId="74977717" w14:textId="77777777" w:rsidR="003967CE" w:rsidRPr="0065521F" w:rsidRDefault="003967CE" w:rsidP="00E77912">
      <w:pPr>
        <w:spacing w:after="0"/>
        <w:ind w:left="426" w:hanging="142"/>
        <w:jc w:val="both"/>
        <w:rPr>
          <w:rFonts w:ascii="Tahoma" w:hAnsi="Tahoma" w:cs="Tahoma"/>
          <w:b/>
          <w:u w:val="single"/>
        </w:rPr>
      </w:pPr>
      <w:r w:rsidRPr="0065521F">
        <w:rPr>
          <w:rFonts w:ascii="Tahoma" w:hAnsi="Tahoma" w:cs="Tahoma"/>
          <w:b/>
          <w:u w:val="single"/>
        </w:rPr>
        <w:t>Część nr I:</w:t>
      </w:r>
    </w:p>
    <w:p w14:paraId="71C0907C" w14:textId="77777777" w:rsidR="003967CE" w:rsidRPr="0065521F" w:rsidRDefault="003967CE" w:rsidP="00E77912">
      <w:pPr>
        <w:spacing w:after="0"/>
        <w:jc w:val="both"/>
        <w:rPr>
          <w:rFonts w:ascii="Tahoma" w:hAnsi="Tahoma" w:cs="Tahoma"/>
        </w:rPr>
      </w:pPr>
    </w:p>
    <w:p w14:paraId="0373CAE1" w14:textId="77777777" w:rsidR="003967CE" w:rsidRPr="0065521F" w:rsidRDefault="003967CE" w:rsidP="00E77912">
      <w:pPr>
        <w:pStyle w:val="Akapitzlist"/>
        <w:numPr>
          <w:ilvl w:val="0"/>
          <w:numId w:val="3"/>
        </w:numPr>
        <w:spacing w:after="0"/>
        <w:ind w:left="567" w:hanging="283"/>
        <w:jc w:val="both"/>
        <w:rPr>
          <w:rFonts w:ascii="Tahoma" w:hAnsi="Tahoma" w:cs="Tahoma"/>
        </w:rPr>
      </w:pPr>
      <w:r w:rsidRPr="0065521F">
        <w:rPr>
          <w:rFonts w:ascii="Tahoma" w:hAnsi="Tahoma" w:cs="Tahoma"/>
        </w:rPr>
        <w:t>cena za wykonanie zamówienia – suma składek za wszystkie ubezpieczenia będące przedmiotem niniejszego postępowania.</w:t>
      </w:r>
    </w:p>
    <w:p w14:paraId="0C3AC786" w14:textId="77777777" w:rsidR="003967CE" w:rsidRPr="0065521F" w:rsidRDefault="003967CE" w:rsidP="00E77912">
      <w:pPr>
        <w:pStyle w:val="Akapitzlist"/>
        <w:spacing w:after="0"/>
        <w:jc w:val="both"/>
        <w:rPr>
          <w:rFonts w:ascii="Tahoma" w:hAnsi="Tahoma" w:cs="Tahoma"/>
        </w:rPr>
      </w:pPr>
    </w:p>
    <w:p w14:paraId="4605127B"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Oferty będą podlegały ocenie według następującego wzoru:</w:t>
      </w:r>
    </w:p>
    <w:p w14:paraId="4BA2D85E" w14:textId="77777777" w:rsidR="003967CE" w:rsidRPr="0065521F" w:rsidRDefault="003967CE" w:rsidP="00E77912">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65521F" w:rsidRPr="0065521F" w14:paraId="21EFA5C4" w14:textId="77777777" w:rsidTr="002C6F03">
        <w:trPr>
          <w:jc w:val="center"/>
        </w:trPr>
        <w:tc>
          <w:tcPr>
            <w:tcW w:w="3227" w:type="dxa"/>
            <w:vMerge w:val="restart"/>
            <w:vAlign w:val="center"/>
          </w:tcPr>
          <w:p w14:paraId="41536644" w14:textId="77777777" w:rsidR="003967CE" w:rsidRPr="0065521F" w:rsidRDefault="003967CE" w:rsidP="00E77912">
            <w:pPr>
              <w:spacing w:after="0"/>
              <w:jc w:val="center"/>
              <w:rPr>
                <w:rFonts w:ascii="Tahoma" w:hAnsi="Tahoma" w:cs="Tahoma"/>
              </w:rPr>
            </w:pPr>
            <w:r w:rsidRPr="0065521F">
              <w:rPr>
                <w:rFonts w:ascii="Tahoma" w:hAnsi="Tahoma" w:cs="Tahoma"/>
              </w:rPr>
              <w:t>ocena ceny za wykonanie zamówienia badanej oferty</w:t>
            </w:r>
          </w:p>
        </w:tc>
        <w:tc>
          <w:tcPr>
            <w:tcW w:w="709" w:type="dxa"/>
            <w:vMerge w:val="restart"/>
            <w:vAlign w:val="center"/>
          </w:tcPr>
          <w:p w14:paraId="3787098F" w14:textId="77777777" w:rsidR="003967CE" w:rsidRPr="0065521F" w:rsidRDefault="003967CE" w:rsidP="00E77912">
            <w:pPr>
              <w:spacing w:after="0"/>
              <w:jc w:val="center"/>
              <w:rPr>
                <w:rFonts w:ascii="Tahoma" w:hAnsi="Tahoma" w:cs="Tahoma"/>
              </w:rPr>
            </w:pPr>
            <w:r w:rsidRPr="0065521F">
              <w:rPr>
                <w:rFonts w:ascii="Tahoma" w:hAnsi="Tahoma" w:cs="Tahoma"/>
              </w:rPr>
              <w:t>=</w:t>
            </w:r>
          </w:p>
        </w:tc>
        <w:tc>
          <w:tcPr>
            <w:tcW w:w="2374" w:type="dxa"/>
            <w:vAlign w:val="center"/>
          </w:tcPr>
          <w:p w14:paraId="52867808" w14:textId="77777777" w:rsidR="003967CE" w:rsidRPr="0065521F" w:rsidRDefault="003967CE" w:rsidP="00E77912">
            <w:pPr>
              <w:spacing w:after="0"/>
              <w:jc w:val="center"/>
              <w:rPr>
                <w:rFonts w:ascii="Tahoma" w:hAnsi="Tahoma" w:cs="Tahoma"/>
              </w:rPr>
            </w:pPr>
            <w:r w:rsidRPr="0065521F">
              <w:rPr>
                <w:rFonts w:ascii="Tahoma" w:hAnsi="Tahoma" w:cs="Tahoma"/>
              </w:rPr>
              <w:t>cena najniższa x 100</w:t>
            </w:r>
          </w:p>
        </w:tc>
        <w:tc>
          <w:tcPr>
            <w:tcW w:w="991" w:type="dxa"/>
            <w:vMerge w:val="restart"/>
            <w:vAlign w:val="center"/>
          </w:tcPr>
          <w:p w14:paraId="0BB7B6E2" w14:textId="77777777" w:rsidR="003967CE" w:rsidRPr="0065521F" w:rsidRDefault="003967CE" w:rsidP="00E77912">
            <w:pPr>
              <w:spacing w:after="0"/>
              <w:jc w:val="center"/>
              <w:rPr>
                <w:rFonts w:ascii="Tahoma" w:hAnsi="Tahoma" w:cs="Tahoma"/>
              </w:rPr>
            </w:pPr>
            <w:r w:rsidRPr="0065521F">
              <w:rPr>
                <w:rFonts w:ascii="Tahoma" w:hAnsi="Tahoma" w:cs="Tahoma"/>
              </w:rPr>
              <w:t>x 60%</w:t>
            </w:r>
          </w:p>
        </w:tc>
      </w:tr>
      <w:tr w:rsidR="0047582B" w:rsidRPr="0065521F" w14:paraId="2EE86C93" w14:textId="77777777" w:rsidTr="002C6F03">
        <w:trPr>
          <w:jc w:val="center"/>
        </w:trPr>
        <w:tc>
          <w:tcPr>
            <w:tcW w:w="3227" w:type="dxa"/>
            <w:vMerge/>
            <w:vAlign w:val="center"/>
          </w:tcPr>
          <w:p w14:paraId="01B70362" w14:textId="77777777" w:rsidR="003967CE" w:rsidRPr="0065521F" w:rsidRDefault="003967CE" w:rsidP="00E77912">
            <w:pPr>
              <w:spacing w:after="0"/>
              <w:jc w:val="center"/>
              <w:rPr>
                <w:rFonts w:ascii="Tahoma" w:hAnsi="Tahoma" w:cs="Tahoma"/>
              </w:rPr>
            </w:pPr>
          </w:p>
        </w:tc>
        <w:tc>
          <w:tcPr>
            <w:tcW w:w="709" w:type="dxa"/>
            <w:vMerge/>
            <w:vAlign w:val="center"/>
          </w:tcPr>
          <w:p w14:paraId="65097C66" w14:textId="77777777" w:rsidR="003967CE" w:rsidRPr="0065521F" w:rsidRDefault="003967CE" w:rsidP="00E77912">
            <w:pPr>
              <w:spacing w:after="0"/>
              <w:jc w:val="center"/>
              <w:rPr>
                <w:rFonts w:ascii="Tahoma" w:hAnsi="Tahoma" w:cs="Tahoma"/>
              </w:rPr>
            </w:pPr>
          </w:p>
        </w:tc>
        <w:tc>
          <w:tcPr>
            <w:tcW w:w="2374" w:type="dxa"/>
            <w:vAlign w:val="center"/>
          </w:tcPr>
          <w:p w14:paraId="37F63EEE" w14:textId="77777777" w:rsidR="003967CE" w:rsidRPr="0065521F" w:rsidRDefault="003967CE" w:rsidP="00E77912">
            <w:pPr>
              <w:spacing w:after="0"/>
              <w:jc w:val="center"/>
              <w:rPr>
                <w:rFonts w:ascii="Tahoma" w:hAnsi="Tahoma" w:cs="Tahoma"/>
              </w:rPr>
            </w:pPr>
            <w:r w:rsidRPr="0065521F">
              <w:rPr>
                <w:rFonts w:ascii="Tahoma" w:hAnsi="Tahoma" w:cs="Tahoma"/>
              </w:rPr>
              <w:t>cena oferty badanej</w:t>
            </w:r>
          </w:p>
        </w:tc>
        <w:tc>
          <w:tcPr>
            <w:tcW w:w="991" w:type="dxa"/>
            <w:vMerge/>
            <w:vAlign w:val="center"/>
          </w:tcPr>
          <w:p w14:paraId="7CD91430" w14:textId="77777777" w:rsidR="003967CE" w:rsidRPr="0065521F" w:rsidRDefault="003967CE" w:rsidP="00E77912">
            <w:pPr>
              <w:spacing w:after="0"/>
              <w:jc w:val="center"/>
              <w:rPr>
                <w:rFonts w:ascii="Tahoma" w:hAnsi="Tahoma" w:cs="Tahoma"/>
              </w:rPr>
            </w:pPr>
          </w:p>
        </w:tc>
      </w:tr>
    </w:tbl>
    <w:p w14:paraId="259A160D" w14:textId="77777777" w:rsidR="003967CE" w:rsidRPr="0065521F" w:rsidRDefault="003967CE" w:rsidP="00E77912">
      <w:pPr>
        <w:spacing w:after="0"/>
        <w:jc w:val="both"/>
        <w:rPr>
          <w:rFonts w:ascii="Tahoma" w:hAnsi="Tahoma" w:cs="Tahoma"/>
        </w:rPr>
      </w:pPr>
    </w:p>
    <w:p w14:paraId="234CB19D" w14:textId="77777777" w:rsidR="003967CE" w:rsidRPr="0065521F" w:rsidRDefault="003967CE" w:rsidP="00E77912">
      <w:pPr>
        <w:pStyle w:val="Akapitzlist"/>
        <w:numPr>
          <w:ilvl w:val="0"/>
          <w:numId w:val="3"/>
        </w:numPr>
        <w:spacing w:after="0"/>
        <w:ind w:left="567" w:hanging="283"/>
        <w:jc w:val="both"/>
        <w:rPr>
          <w:rFonts w:ascii="Tahoma" w:hAnsi="Tahoma" w:cs="Tahoma"/>
        </w:rPr>
      </w:pPr>
      <w:r w:rsidRPr="0065521F">
        <w:rPr>
          <w:rFonts w:ascii="Tahoma" w:hAnsi="Tahoma" w:cs="Tahoma"/>
        </w:rPr>
        <w:t>zaakceptowane klauzule dodatkowe – ocena kryterium polega na przyznaniu punktów za wprowadzenie do oferty dodatkowych klauzul rozszerzających ochronę ubezpieczeniową wg, następujących zasad:</w:t>
      </w:r>
    </w:p>
    <w:p w14:paraId="5046930D" w14:textId="77777777" w:rsidR="003967CE" w:rsidRPr="0065521F" w:rsidRDefault="003967CE" w:rsidP="00E77912">
      <w:pPr>
        <w:spacing w:after="0"/>
        <w:ind w:left="709" w:hanging="142"/>
        <w:jc w:val="both"/>
        <w:rPr>
          <w:rFonts w:ascii="Tahoma" w:hAnsi="Tahoma" w:cs="Tahoma"/>
        </w:rPr>
      </w:pPr>
      <w:r w:rsidRPr="0065521F">
        <w:rPr>
          <w:rFonts w:ascii="Tahoma" w:hAnsi="Tahoma" w:cs="Tahoma"/>
        </w:rPr>
        <w:t>- za rozszerzenie ochrony o klauzule o nr 20 zostanie przyznane 15 punktów,</w:t>
      </w:r>
    </w:p>
    <w:p w14:paraId="3E842A59" w14:textId="77777777" w:rsidR="003967CE" w:rsidRPr="0065521F" w:rsidRDefault="003967CE" w:rsidP="00E77912">
      <w:pPr>
        <w:spacing w:after="0"/>
        <w:ind w:left="709" w:hanging="142"/>
        <w:jc w:val="both"/>
        <w:rPr>
          <w:rFonts w:ascii="Tahoma" w:hAnsi="Tahoma" w:cs="Tahoma"/>
        </w:rPr>
      </w:pPr>
      <w:r w:rsidRPr="0065521F">
        <w:rPr>
          <w:rFonts w:ascii="Tahoma" w:hAnsi="Tahoma" w:cs="Tahoma"/>
        </w:rPr>
        <w:t>- za rozszerzenie ochrony o klauzule o nr 21 - 25 zostanie przyznane 6 punktów za każdą klauzulę,</w:t>
      </w:r>
    </w:p>
    <w:p w14:paraId="6F595CE4" w14:textId="77777777" w:rsidR="003967CE" w:rsidRPr="0065521F" w:rsidRDefault="003967CE" w:rsidP="00E77912">
      <w:pPr>
        <w:spacing w:after="0"/>
        <w:ind w:left="709" w:hanging="142"/>
        <w:jc w:val="both"/>
        <w:rPr>
          <w:rFonts w:ascii="Tahoma" w:hAnsi="Tahoma" w:cs="Tahoma"/>
        </w:rPr>
      </w:pPr>
      <w:r w:rsidRPr="0065521F">
        <w:rPr>
          <w:rFonts w:ascii="Tahoma" w:hAnsi="Tahoma" w:cs="Tahoma"/>
        </w:rPr>
        <w:t>- za rozszerzenie ochrony o klauzule o nr 26 - 36 zostanie przyznane po 5 punktów za każdą klauzulę,</w:t>
      </w:r>
    </w:p>
    <w:p w14:paraId="524D7862" w14:textId="77777777" w:rsidR="003967CE" w:rsidRPr="0065521F" w:rsidRDefault="003967CE" w:rsidP="00E77912">
      <w:pPr>
        <w:spacing w:after="0"/>
        <w:jc w:val="both"/>
        <w:rPr>
          <w:rFonts w:ascii="Tahoma" w:hAnsi="Tahoma" w:cs="Tahoma"/>
        </w:rPr>
      </w:pPr>
    </w:p>
    <w:p w14:paraId="011034A0" w14:textId="5260A291" w:rsidR="003967CE" w:rsidRPr="0065521F" w:rsidRDefault="003967CE" w:rsidP="00E77912">
      <w:pPr>
        <w:spacing w:after="0"/>
        <w:ind w:left="567"/>
        <w:jc w:val="both"/>
        <w:rPr>
          <w:rFonts w:ascii="Tahoma" w:hAnsi="Tahoma" w:cs="Tahoma"/>
          <w:b/>
        </w:rPr>
      </w:pPr>
      <w:r w:rsidRPr="0065521F">
        <w:rPr>
          <w:rFonts w:ascii="Tahoma" w:hAnsi="Tahoma" w:cs="Tahoma"/>
          <w:b/>
        </w:rPr>
        <w:t xml:space="preserve">Brak akceptacji którejkolwiek lub wszystkich klauzul oznaczonych numerami </w:t>
      </w:r>
      <w:r w:rsidR="0047582B" w:rsidRPr="0065521F">
        <w:rPr>
          <w:rFonts w:ascii="Tahoma" w:hAnsi="Tahoma" w:cs="Tahoma"/>
          <w:b/>
        </w:rPr>
        <w:br/>
      </w:r>
      <w:r w:rsidRPr="0065521F">
        <w:rPr>
          <w:rFonts w:ascii="Tahoma" w:hAnsi="Tahoma" w:cs="Tahoma"/>
          <w:b/>
        </w:rPr>
        <w:t>1 – 19 spowoduje odrzucenie oferty.</w:t>
      </w:r>
    </w:p>
    <w:p w14:paraId="65BF9C9D" w14:textId="77777777" w:rsidR="003967CE" w:rsidRPr="0065521F" w:rsidRDefault="003967CE" w:rsidP="00E77912">
      <w:pPr>
        <w:spacing w:after="0"/>
        <w:jc w:val="both"/>
        <w:rPr>
          <w:rFonts w:ascii="Tahoma" w:hAnsi="Tahoma" w:cs="Tahoma"/>
        </w:rPr>
      </w:pPr>
    </w:p>
    <w:p w14:paraId="02E81F9D" w14:textId="77777777" w:rsidR="003967CE" w:rsidRPr="0065521F" w:rsidRDefault="003967CE" w:rsidP="00E77912">
      <w:pPr>
        <w:spacing w:after="0"/>
        <w:ind w:left="567"/>
        <w:jc w:val="both"/>
        <w:rPr>
          <w:rFonts w:ascii="Tahoma" w:hAnsi="Tahoma" w:cs="Tahoma"/>
        </w:rPr>
      </w:pPr>
      <w:r w:rsidRPr="0065521F">
        <w:rPr>
          <w:rFonts w:ascii="Tahoma" w:hAnsi="Tahoma" w:cs="Tahoma"/>
        </w:rPr>
        <w:t>W przypadku dopisków lub zmian w treści klauzul fakultatywnych (oznaczonych numerami 20 - 36), odbiegających na niekorzyść Zamawiającego w stosunku do treści zawartej w SWZ, za zmienioną klauzule przyznanych zostanie 0 pkt. W przypadku dopisków lub zmian na korzyść lub neutralnych przyznana zostanie przewidziana ilość punktów.</w:t>
      </w:r>
    </w:p>
    <w:p w14:paraId="1E116A2F" w14:textId="77777777" w:rsidR="003967CE" w:rsidRPr="0065521F" w:rsidRDefault="003967CE" w:rsidP="00E77912">
      <w:pPr>
        <w:spacing w:after="0"/>
        <w:jc w:val="both"/>
        <w:rPr>
          <w:rFonts w:ascii="Tahoma" w:hAnsi="Tahoma" w:cs="Tahoma"/>
        </w:rPr>
      </w:pPr>
    </w:p>
    <w:p w14:paraId="1D233DA2" w14:textId="77777777" w:rsidR="003967CE" w:rsidRPr="0065521F" w:rsidRDefault="003967CE" w:rsidP="00E77912">
      <w:pPr>
        <w:spacing w:after="0"/>
        <w:ind w:left="567"/>
        <w:jc w:val="both"/>
        <w:rPr>
          <w:rFonts w:ascii="Tahoma" w:hAnsi="Tahoma" w:cs="Tahoma"/>
        </w:rPr>
      </w:pPr>
      <w:r w:rsidRPr="0065521F">
        <w:rPr>
          <w:rFonts w:ascii="Tahoma" w:hAnsi="Tahoma" w:cs="Tahoma"/>
        </w:rPr>
        <w:t>Oferty będą podlegały ocenie według następującego wzoru:</w:t>
      </w:r>
    </w:p>
    <w:p w14:paraId="6C002EF0" w14:textId="77777777" w:rsidR="003967CE" w:rsidRPr="0065521F" w:rsidRDefault="003967CE" w:rsidP="00E77912">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65521F" w:rsidRPr="0065521F" w14:paraId="23BD3ADC" w14:textId="77777777" w:rsidTr="002C6F03">
        <w:trPr>
          <w:jc w:val="center"/>
        </w:trPr>
        <w:tc>
          <w:tcPr>
            <w:tcW w:w="3402" w:type="dxa"/>
            <w:vAlign w:val="center"/>
          </w:tcPr>
          <w:p w14:paraId="5E15AB24" w14:textId="77777777" w:rsidR="003967CE" w:rsidRPr="0065521F" w:rsidRDefault="003967CE" w:rsidP="00E77912">
            <w:pPr>
              <w:spacing w:after="0"/>
              <w:ind w:left="-105"/>
              <w:jc w:val="center"/>
              <w:rPr>
                <w:rFonts w:ascii="Tahoma" w:hAnsi="Tahoma" w:cs="Tahoma"/>
              </w:rPr>
            </w:pPr>
            <w:r w:rsidRPr="0065521F">
              <w:rPr>
                <w:rFonts w:ascii="Tahoma" w:hAnsi="Tahoma" w:cs="Tahoma"/>
              </w:rPr>
              <w:t>Ocena zaakceptowanych klauzul badanej oferty</w:t>
            </w:r>
          </w:p>
        </w:tc>
        <w:tc>
          <w:tcPr>
            <w:tcW w:w="425" w:type="dxa"/>
            <w:vAlign w:val="center"/>
          </w:tcPr>
          <w:p w14:paraId="00536AF5" w14:textId="77777777" w:rsidR="003967CE" w:rsidRPr="0065521F" w:rsidRDefault="003967CE" w:rsidP="00E77912">
            <w:pPr>
              <w:spacing w:after="0"/>
              <w:jc w:val="center"/>
              <w:rPr>
                <w:rFonts w:ascii="Tahoma" w:hAnsi="Tahoma" w:cs="Tahoma"/>
              </w:rPr>
            </w:pPr>
            <w:r w:rsidRPr="0065521F">
              <w:rPr>
                <w:rFonts w:ascii="Tahoma" w:hAnsi="Tahoma" w:cs="Tahoma"/>
              </w:rPr>
              <w:t>=</w:t>
            </w:r>
          </w:p>
        </w:tc>
        <w:tc>
          <w:tcPr>
            <w:tcW w:w="3402" w:type="dxa"/>
            <w:vAlign w:val="center"/>
          </w:tcPr>
          <w:p w14:paraId="1B3AFB8B" w14:textId="77777777" w:rsidR="003967CE" w:rsidRPr="0065521F" w:rsidRDefault="003967CE" w:rsidP="00E77912">
            <w:pPr>
              <w:spacing w:after="0"/>
              <w:jc w:val="center"/>
              <w:rPr>
                <w:rFonts w:ascii="Tahoma" w:hAnsi="Tahoma" w:cs="Tahoma"/>
              </w:rPr>
            </w:pPr>
            <w:r w:rsidRPr="0065521F">
              <w:rPr>
                <w:rFonts w:ascii="Tahoma" w:hAnsi="Tahoma" w:cs="Tahoma"/>
              </w:rPr>
              <w:t>Łączna przyznana ilość punktów za zaakceptowane klauzule dodatkowe</w:t>
            </w:r>
          </w:p>
        </w:tc>
        <w:tc>
          <w:tcPr>
            <w:tcW w:w="992" w:type="dxa"/>
            <w:vAlign w:val="center"/>
          </w:tcPr>
          <w:p w14:paraId="40D0C25D" w14:textId="77777777" w:rsidR="003967CE" w:rsidRPr="0065521F" w:rsidRDefault="003967CE" w:rsidP="00E77912">
            <w:pPr>
              <w:spacing w:after="0"/>
              <w:jc w:val="center"/>
              <w:rPr>
                <w:rFonts w:ascii="Tahoma" w:hAnsi="Tahoma" w:cs="Tahoma"/>
              </w:rPr>
            </w:pPr>
            <w:r w:rsidRPr="0065521F">
              <w:rPr>
                <w:rFonts w:ascii="Tahoma" w:hAnsi="Tahoma" w:cs="Tahoma"/>
              </w:rPr>
              <w:t>x 30%</w:t>
            </w:r>
          </w:p>
        </w:tc>
      </w:tr>
    </w:tbl>
    <w:p w14:paraId="2D87D1EE" w14:textId="77777777" w:rsidR="003967CE" w:rsidRPr="0065521F" w:rsidRDefault="003967CE" w:rsidP="00E77912">
      <w:pPr>
        <w:spacing w:after="0"/>
        <w:jc w:val="both"/>
        <w:rPr>
          <w:rFonts w:ascii="Tahoma" w:hAnsi="Tahoma" w:cs="Tahoma"/>
        </w:rPr>
      </w:pPr>
      <w:r w:rsidRPr="0065521F">
        <w:rPr>
          <w:rFonts w:ascii="Tahoma" w:hAnsi="Tahoma" w:cs="Tahoma"/>
        </w:rPr>
        <w:lastRenderedPageBreak/>
        <w:tab/>
      </w:r>
      <w:r w:rsidRPr="0065521F">
        <w:rPr>
          <w:rFonts w:ascii="Tahoma" w:hAnsi="Tahoma" w:cs="Tahoma"/>
        </w:rPr>
        <w:tab/>
      </w:r>
      <w:r w:rsidRPr="0065521F">
        <w:rPr>
          <w:rFonts w:ascii="Tahoma" w:hAnsi="Tahoma" w:cs="Tahoma"/>
        </w:rPr>
        <w:tab/>
        <w:t xml:space="preserve"> </w:t>
      </w:r>
    </w:p>
    <w:p w14:paraId="4E8D604A" w14:textId="77777777" w:rsidR="003967CE" w:rsidRPr="0065521F" w:rsidRDefault="003967CE" w:rsidP="00E77912">
      <w:pPr>
        <w:pStyle w:val="Akapitzlist"/>
        <w:numPr>
          <w:ilvl w:val="0"/>
          <w:numId w:val="3"/>
        </w:numPr>
        <w:spacing w:after="0"/>
        <w:ind w:left="567" w:hanging="283"/>
        <w:jc w:val="both"/>
        <w:rPr>
          <w:rFonts w:ascii="Tahoma" w:hAnsi="Tahoma" w:cs="Tahoma"/>
        </w:rPr>
      </w:pPr>
      <w:r w:rsidRPr="0065521F">
        <w:rPr>
          <w:rFonts w:ascii="Tahoma" w:hAnsi="Tahoma" w:cs="Tahoma"/>
        </w:rPr>
        <w:t>oferowane franszyzy – ocenie podlegają oferowane franszyzy w następujących ubezpieczeniach:</w:t>
      </w:r>
    </w:p>
    <w:p w14:paraId="20B3E601"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 xml:space="preserve">- ubezpieczenie mienia od wszystkich </w:t>
      </w:r>
      <w:proofErr w:type="spellStart"/>
      <w:r w:rsidRPr="0065521F">
        <w:rPr>
          <w:rFonts w:ascii="Tahoma" w:hAnsi="Tahoma" w:cs="Tahoma"/>
        </w:rPr>
        <w:t>ryzyk</w:t>
      </w:r>
      <w:proofErr w:type="spellEnd"/>
      <w:r w:rsidRPr="0065521F">
        <w:rPr>
          <w:rFonts w:ascii="Tahoma" w:hAnsi="Tahoma" w:cs="Tahoma"/>
        </w:rPr>
        <w:t>,</w:t>
      </w:r>
    </w:p>
    <w:p w14:paraId="308B7627"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 ubezpieczenie odpowiedzialności cywilnej.</w:t>
      </w:r>
    </w:p>
    <w:p w14:paraId="71407C13" w14:textId="77777777" w:rsidR="003967CE" w:rsidRPr="0065521F" w:rsidRDefault="003967CE" w:rsidP="00E77912">
      <w:pPr>
        <w:spacing w:after="0"/>
        <w:jc w:val="both"/>
        <w:rPr>
          <w:rFonts w:ascii="Tahoma" w:hAnsi="Tahoma" w:cs="Tahoma"/>
        </w:rPr>
      </w:pPr>
      <w:r w:rsidRPr="0065521F">
        <w:rPr>
          <w:rFonts w:ascii="Tahoma" w:hAnsi="Tahoma" w:cs="Tahoma"/>
        </w:rPr>
        <w:t xml:space="preserve">      </w:t>
      </w:r>
    </w:p>
    <w:p w14:paraId="51E4D0CC"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Franszyzy wprowadzone w ww. rodzajach ubezpieczeń będą oceniane wg. następujących zasad (odrębnie w każdym ubezpieczeniu):</w:t>
      </w:r>
    </w:p>
    <w:p w14:paraId="522B1187" w14:textId="77777777" w:rsidR="003967CE" w:rsidRPr="0065521F" w:rsidRDefault="003967CE" w:rsidP="00E77912">
      <w:pPr>
        <w:spacing w:after="0"/>
        <w:ind w:left="567"/>
        <w:jc w:val="both"/>
        <w:rPr>
          <w:rFonts w:ascii="Tahoma" w:hAnsi="Tahoma" w:cs="Tahoma"/>
        </w:rPr>
      </w:pPr>
    </w:p>
    <w:p w14:paraId="594C45B4" w14:textId="77777777" w:rsidR="003967CE" w:rsidRPr="0065521F" w:rsidRDefault="003967CE" w:rsidP="00E77912">
      <w:pPr>
        <w:spacing w:after="0"/>
        <w:ind w:left="567"/>
        <w:jc w:val="both"/>
        <w:rPr>
          <w:rFonts w:ascii="Tahoma" w:hAnsi="Tahoma" w:cs="Tahoma"/>
        </w:rPr>
      </w:pPr>
      <w:r w:rsidRPr="0065521F">
        <w:rPr>
          <w:rFonts w:ascii="Tahoma" w:hAnsi="Tahoma" w:cs="Tahoma"/>
        </w:rPr>
        <w:t>brak franszyzy –</w:t>
      </w:r>
      <w:r w:rsidRPr="0065521F">
        <w:rPr>
          <w:rFonts w:ascii="Tahoma" w:hAnsi="Tahoma" w:cs="Tahoma"/>
        </w:rPr>
        <w:tab/>
      </w:r>
      <w:r w:rsidRPr="0065521F">
        <w:rPr>
          <w:rFonts w:ascii="Tahoma" w:hAnsi="Tahoma" w:cs="Tahoma"/>
        </w:rPr>
        <w:tab/>
      </w:r>
      <w:r w:rsidRPr="0065521F">
        <w:rPr>
          <w:rFonts w:ascii="Tahoma" w:hAnsi="Tahoma" w:cs="Tahoma"/>
        </w:rPr>
        <w:tab/>
        <w:t>50 pkt</w:t>
      </w:r>
    </w:p>
    <w:p w14:paraId="5E1AE62D"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franszyza od 1 zł do 100 zł -</w:t>
      </w:r>
      <w:r w:rsidRPr="0065521F">
        <w:rPr>
          <w:rFonts w:ascii="Tahoma" w:hAnsi="Tahoma" w:cs="Tahoma"/>
        </w:rPr>
        <w:tab/>
      </w:r>
      <w:r w:rsidRPr="0065521F">
        <w:rPr>
          <w:rFonts w:ascii="Tahoma" w:hAnsi="Tahoma" w:cs="Tahoma"/>
        </w:rPr>
        <w:tab/>
        <w:t>40 pkt</w:t>
      </w:r>
    </w:p>
    <w:p w14:paraId="48FD39BE"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franszyza od 101 zł do 200 zł –</w:t>
      </w:r>
      <w:r w:rsidRPr="0065521F">
        <w:rPr>
          <w:rFonts w:ascii="Tahoma" w:hAnsi="Tahoma" w:cs="Tahoma"/>
        </w:rPr>
        <w:tab/>
        <w:t>30 pkt</w:t>
      </w:r>
    </w:p>
    <w:p w14:paraId="359D0F5B"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franszyza od 201 zł do 300 zł –</w:t>
      </w:r>
      <w:r w:rsidRPr="0065521F">
        <w:rPr>
          <w:rFonts w:ascii="Tahoma" w:hAnsi="Tahoma" w:cs="Tahoma"/>
        </w:rPr>
        <w:tab/>
        <w:t>20 pkt</w:t>
      </w:r>
    </w:p>
    <w:p w14:paraId="6562EE06"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franszyza od 301 zł do 400 zł –</w:t>
      </w:r>
      <w:r w:rsidRPr="0065521F">
        <w:rPr>
          <w:rFonts w:ascii="Tahoma" w:hAnsi="Tahoma" w:cs="Tahoma"/>
        </w:rPr>
        <w:tab/>
        <w:t>10 pkt</w:t>
      </w:r>
    </w:p>
    <w:p w14:paraId="1F523F76"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franszyza powyżej 400 zł –</w:t>
      </w:r>
      <w:r w:rsidRPr="0065521F">
        <w:rPr>
          <w:rFonts w:ascii="Tahoma" w:hAnsi="Tahoma" w:cs="Tahoma"/>
        </w:rPr>
        <w:tab/>
      </w:r>
      <w:r w:rsidRPr="0065521F">
        <w:rPr>
          <w:rFonts w:ascii="Tahoma" w:hAnsi="Tahoma" w:cs="Tahoma"/>
        </w:rPr>
        <w:tab/>
        <w:t>0 pkt</w:t>
      </w:r>
    </w:p>
    <w:p w14:paraId="31595F32" w14:textId="77777777" w:rsidR="003967CE" w:rsidRPr="0065521F" w:rsidRDefault="003967CE" w:rsidP="00E77912">
      <w:pPr>
        <w:spacing w:after="0"/>
        <w:ind w:left="709"/>
        <w:jc w:val="both"/>
        <w:rPr>
          <w:rFonts w:ascii="Tahoma" w:hAnsi="Tahoma" w:cs="Tahoma"/>
        </w:rPr>
      </w:pPr>
    </w:p>
    <w:p w14:paraId="4CA5C606" w14:textId="77777777" w:rsidR="003967CE" w:rsidRPr="0065521F" w:rsidRDefault="003967CE" w:rsidP="00E77912">
      <w:pPr>
        <w:spacing w:after="0"/>
        <w:ind w:left="567"/>
        <w:jc w:val="both"/>
        <w:rPr>
          <w:rFonts w:ascii="Tahoma" w:hAnsi="Tahoma" w:cs="Tahoma"/>
        </w:rPr>
      </w:pPr>
      <w:r w:rsidRPr="0065521F">
        <w:rPr>
          <w:rFonts w:ascii="Tahoma" w:hAnsi="Tahoma" w:cs="Tahoma"/>
        </w:rPr>
        <w:t>Oferty będą podlegały ocenie według następującego wzoru:</w:t>
      </w:r>
    </w:p>
    <w:p w14:paraId="0EAAAB40" w14:textId="77777777" w:rsidR="003967CE" w:rsidRPr="0065521F" w:rsidRDefault="003967CE" w:rsidP="00E77912">
      <w:pPr>
        <w:spacing w:after="0"/>
        <w:ind w:left="709"/>
        <w:jc w:val="both"/>
        <w:rPr>
          <w:rFonts w:ascii="Tahoma" w:hAnsi="Tahoma" w:cs="Tahoma"/>
        </w:rPr>
      </w:pPr>
    </w:p>
    <w:tbl>
      <w:tblPr>
        <w:tblStyle w:val="Tabela-Siatka"/>
        <w:tblW w:w="8221" w:type="dxa"/>
        <w:tblInd w:w="11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8"/>
        <w:gridCol w:w="567"/>
        <w:gridCol w:w="3544"/>
        <w:gridCol w:w="992"/>
      </w:tblGrid>
      <w:tr w:rsidR="0047582B" w:rsidRPr="0065521F" w14:paraId="5EC91018" w14:textId="77777777" w:rsidTr="002C6F03">
        <w:tc>
          <w:tcPr>
            <w:tcW w:w="3118" w:type="dxa"/>
            <w:vAlign w:val="center"/>
          </w:tcPr>
          <w:p w14:paraId="44786C46" w14:textId="77777777" w:rsidR="003967CE" w:rsidRPr="0065521F" w:rsidRDefault="003967CE" w:rsidP="00E77912">
            <w:pPr>
              <w:spacing w:after="0"/>
              <w:jc w:val="center"/>
              <w:rPr>
                <w:rFonts w:ascii="Tahoma" w:hAnsi="Tahoma" w:cs="Tahoma"/>
              </w:rPr>
            </w:pPr>
            <w:r w:rsidRPr="0065521F">
              <w:rPr>
                <w:rFonts w:ascii="Tahoma" w:hAnsi="Tahoma" w:cs="Tahoma"/>
              </w:rPr>
              <w:t>Ocena oferowanych franszyz</w:t>
            </w:r>
          </w:p>
        </w:tc>
        <w:tc>
          <w:tcPr>
            <w:tcW w:w="567" w:type="dxa"/>
            <w:vAlign w:val="center"/>
          </w:tcPr>
          <w:p w14:paraId="5ADE91D8" w14:textId="77777777" w:rsidR="003967CE" w:rsidRPr="0065521F" w:rsidRDefault="003967CE" w:rsidP="00E77912">
            <w:pPr>
              <w:spacing w:after="0"/>
              <w:jc w:val="center"/>
              <w:rPr>
                <w:rFonts w:ascii="Tahoma" w:hAnsi="Tahoma" w:cs="Tahoma"/>
              </w:rPr>
            </w:pPr>
            <w:r w:rsidRPr="0065521F">
              <w:rPr>
                <w:rFonts w:ascii="Tahoma" w:hAnsi="Tahoma" w:cs="Tahoma"/>
              </w:rPr>
              <w:t>=</w:t>
            </w:r>
          </w:p>
        </w:tc>
        <w:tc>
          <w:tcPr>
            <w:tcW w:w="3544" w:type="dxa"/>
            <w:vAlign w:val="center"/>
          </w:tcPr>
          <w:p w14:paraId="278DF232" w14:textId="77777777" w:rsidR="003967CE" w:rsidRPr="0065521F" w:rsidRDefault="003967CE" w:rsidP="00E77912">
            <w:pPr>
              <w:spacing w:after="0"/>
              <w:jc w:val="center"/>
              <w:rPr>
                <w:rFonts w:ascii="Tahoma" w:hAnsi="Tahoma" w:cs="Tahoma"/>
              </w:rPr>
            </w:pPr>
            <w:r w:rsidRPr="0065521F">
              <w:rPr>
                <w:rFonts w:ascii="Tahoma" w:hAnsi="Tahoma" w:cs="Tahoma"/>
              </w:rPr>
              <w:t>Łączna przyznana ilość punktów za oferowane franszyzy</w:t>
            </w:r>
          </w:p>
        </w:tc>
        <w:tc>
          <w:tcPr>
            <w:tcW w:w="992" w:type="dxa"/>
            <w:vAlign w:val="center"/>
          </w:tcPr>
          <w:p w14:paraId="0B914321" w14:textId="77777777" w:rsidR="003967CE" w:rsidRPr="0065521F" w:rsidRDefault="003967CE" w:rsidP="00E77912">
            <w:pPr>
              <w:spacing w:after="0"/>
              <w:jc w:val="center"/>
              <w:rPr>
                <w:rFonts w:ascii="Tahoma" w:hAnsi="Tahoma" w:cs="Tahoma"/>
              </w:rPr>
            </w:pPr>
            <w:r w:rsidRPr="0065521F">
              <w:rPr>
                <w:rFonts w:ascii="Tahoma" w:hAnsi="Tahoma" w:cs="Tahoma"/>
              </w:rPr>
              <w:t>x 10%</w:t>
            </w:r>
          </w:p>
        </w:tc>
      </w:tr>
    </w:tbl>
    <w:p w14:paraId="627B5104" w14:textId="77777777" w:rsidR="003967CE" w:rsidRPr="0065521F" w:rsidRDefault="003967CE" w:rsidP="00E77912">
      <w:pPr>
        <w:spacing w:after="0"/>
        <w:ind w:left="709"/>
        <w:jc w:val="both"/>
        <w:rPr>
          <w:rFonts w:ascii="Tahoma" w:hAnsi="Tahoma" w:cs="Tahoma"/>
        </w:rPr>
      </w:pPr>
    </w:p>
    <w:p w14:paraId="2FE000AA" w14:textId="77777777" w:rsidR="003967CE" w:rsidRPr="0065521F" w:rsidRDefault="003967CE" w:rsidP="00E77912">
      <w:pPr>
        <w:spacing w:after="0"/>
        <w:ind w:left="709"/>
        <w:jc w:val="both"/>
        <w:rPr>
          <w:rFonts w:ascii="Tahoma" w:hAnsi="Tahoma" w:cs="Tahoma"/>
        </w:rPr>
      </w:pPr>
      <w:r w:rsidRPr="0065521F">
        <w:rPr>
          <w:rFonts w:ascii="Tahoma" w:hAnsi="Tahoma" w:cs="Tahoma"/>
        </w:rPr>
        <w:tab/>
      </w:r>
      <w:r w:rsidRPr="0065521F">
        <w:rPr>
          <w:rFonts w:ascii="Tahoma" w:hAnsi="Tahoma" w:cs="Tahoma"/>
        </w:rPr>
        <w:tab/>
      </w:r>
    </w:p>
    <w:p w14:paraId="3F86370D" w14:textId="77777777" w:rsidR="003967CE" w:rsidRPr="0065521F" w:rsidRDefault="003967CE" w:rsidP="00E77912">
      <w:pPr>
        <w:spacing w:after="0"/>
        <w:ind w:left="567"/>
        <w:jc w:val="both"/>
        <w:rPr>
          <w:rFonts w:ascii="Tahoma" w:hAnsi="Tahoma" w:cs="Tahoma"/>
          <w:b/>
        </w:rPr>
      </w:pPr>
      <w:r w:rsidRPr="0065521F">
        <w:rPr>
          <w:rFonts w:ascii="Tahoma" w:hAnsi="Tahoma" w:cs="Tahoma"/>
          <w:b/>
        </w:rPr>
        <w:t>Zamawiający dopuszcza wyłącznie stosowanie franszyz integralnych.</w:t>
      </w:r>
    </w:p>
    <w:p w14:paraId="1AFAB788" w14:textId="77777777" w:rsidR="003967CE" w:rsidRPr="0065521F" w:rsidRDefault="003967CE" w:rsidP="00E77912">
      <w:pPr>
        <w:spacing w:after="0"/>
        <w:ind w:left="567"/>
        <w:jc w:val="both"/>
        <w:rPr>
          <w:rFonts w:ascii="Tahoma" w:hAnsi="Tahoma" w:cs="Tahoma"/>
        </w:rPr>
      </w:pPr>
      <w:r w:rsidRPr="0065521F">
        <w:rPr>
          <w:rFonts w:ascii="Tahoma" w:hAnsi="Tahoma" w:cs="Tahoma"/>
        </w:rPr>
        <w:t xml:space="preserve">W przypadku gdy Wykonawca w ofercie zastrzeże wprowadzenie franszyz redukcyjnych bądź udziałów własnych w szkodzie oferta zostanie odrzucona. </w:t>
      </w:r>
    </w:p>
    <w:p w14:paraId="1F5F8CAA" w14:textId="77777777" w:rsidR="003967CE" w:rsidRPr="0065521F" w:rsidRDefault="003967CE" w:rsidP="00E77912">
      <w:pPr>
        <w:spacing w:after="0"/>
        <w:ind w:left="567"/>
        <w:jc w:val="both"/>
        <w:rPr>
          <w:rFonts w:ascii="Tahoma" w:hAnsi="Tahoma" w:cs="Tahoma"/>
        </w:rPr>
      </w:pPr>
    </w:p>
    <w:p w14:paraId="2FA40856" w14:textId="77777777" w:rsidR="003967CE" w:rsidRPr="0065521F" w:rsidRDefault="003967CE" w:rsidP="00E77912">
      <w:pPr>
        <w:spacing w:after="0"/>
        <w:ind w:left="567"/>
        <w:jc w:val="both"/>
        <w:rPr>
          <w:rFonts w:ascii="Tahoma" w:hAnsi="Tahoma" w:cs="Tahoma"/>
          <w:b/>
        </w:rPr>
      </w:pPr>
      <w:r w:rsidRPr="0065521F">
        <w:rPr>
          <w:rFonts w:ascii="Tahoma" w:hAnsi="Tahoma" w:cs="Tahoma"/>
          <w:b/>
        </w:rPr>
        <w:t>Wysokość franszyzy winna być określona kwotowo.</w:t>
      </w:r>
    </w:p>
    <w:p w14:paraId="42E09605" w14:textId="77777777" w:rsidR="003967CE" w:rsidRPr="0065521F" w:rsidRDefault="003967CE" w:rsidP="00E77912">
      <w:pPr>
        <w:spacing w:after="0"/>
        <w:ind w:left="567"/>
        <w:jc w:val="both"/>
        <w:rPr>
          <w:rFonts w:ascii="Tahoma" w:hAnsi="Tahoma" w:cs="Tahoma"/>
        </w:rPr>
      </w:pPr>
      <w:r w:rsidRPr="0065521F">
        <w:rPr>
          <w:rFonts w:ascii="Tahoma" w:hAnsi="Tahoma" w:cs="Tahoma"/>
        </w:rPr>
        <w:t xml:space="preserve">W przypadku procentowego określenia franszyzy oferta zostanie odrzucona. </w:t>
      </w:r>
    </w:p>
    <w:p w14:paraId="3CE8224C" w14:textId="77777777" w:rsidR="003967CE" w:rsidRPr="0065521F" w:rsidRDefault="003967CE" w:rsidP="00E77912">
      <w:pPr>
        <w:spacing w:after="0"/>
        <w:jc w:val="both"/>
        <w:rPr>
          <w:rFonts w:ascii="Tahoma" w:hAnsi="Tahoma" w:cs="Tahoma"/>
        </w:rPr>
      </w:pPr>
    </w:p>
    <w:p w14:paraId="30788757" w14:textId="77777777" w:rsidR="003967CE" w:rsidRPr="0065521F" w:rsidRDefault="003967CE" w:rsidP="00E77912">
      <w:pPr>
        <w:spacing w:after="0"/>
        <w:ind w:left="567"/>
        <w:jc w:val="both"/>
        <w:rPr>
          <w:rFonts w:ascii="Tahoma" w:hAnsi="Tahoma" w:cs="Tahoma"/>
          <w:b/>
        </w:rPr>
      </w:pPr>
      <w:r w:rsidRPr="0065521F">
        <w:rPr>
          <w:rFonts w:ascii="Tahoma" w:hAnsi="Tahoma" w:cs="Tahoma"/>
          <w:b/>
        </w:rPr>
        <w:t>W ubezpieczeniu odpowiedzialności cywilnej:</w:t>
      </w:r>
    </w:p>
    <w:p w14:paraId="1AECE442" w14:textId="77777777" w:rsidR="003967CE" w:rsidRPr="0065521F" w:rsidRDefault="003967CE" w:rsidP="00E77912">
      <w:pPr>
        <w:pStyle w:val="Akapitzlist"/>
        <w:numPr>
          <w:ilvl w:val="0"/>
          <w:numId w:val="4"/>
        </w:numPr>
        <w:spacing w:after="0"/>
        <w:ind w:left="993" w:hanging="436"/>
        <w:jc w:val="both"/>
        <w:rPr>
          <w:rFonts w:ascii="Tahoma" w:hAnsi="Tahoma" w:cs="Tahoma"/>
          <w:b/>
        </w:rPr>
      </w:pPr>
      <w:r w:rsidRPr="0065521F">
        <w:rPr>
          <w:rFonts w:ascii="Tahoma" w:hAnsi="Tahoma" w:cs="Tahoma"/>
          <w:b/>
        </w:rPr>
        <w:t xml:space="preserve">zamawiający nie dopuszcza stosowania franszyz i udziałów własnych </w:t>
      </w:r>
      <w:r w:rsidRPr="0065521F">
        <w:rPr>
          <w:rFonts w:ascii="Tahoma" w:hAnsi="Tahoma" w:cs="Tahoma"/>
          <w:b/>
        </w:rPr>
        <w:br/>
        <w:t>w szkodzie w ubezpieczeniu odpowiedzialności cywilnej za drogi.</w:t>
      </w:r>
    </w:p>
    <w:p w14:paraId="0CFD6EAD" w14:textId="77777777" w:rsidR="003967CE" w:rsidRPr="0065521F" w:rsidRDefault="003967CE" w:rsidP="00E77912">
      <w:pPr>
        <w:pStyle w:val="Akapitzlist"/>
        <w:numPr>
          <w:ilvl w:val="0"/>
          <w:numId w:val="4"/>
        </w:numPr>
        <w:spacing w:after="0"/>
        <w:ind w:left="993" w:hanging="436"/>
        <w:jc w:val="both"/>
        <w:rPr>
          <w:rFonts w:ascii="Tahoma" w:hAnsi="Tahoma" w:cs="Tahoma"/>
          <w:b/>
        </w:rPr>
      </w:pPr>
      <w:r w:rsidRPr="0065521F">
        <w:rPr>
          <w:rFonts w:ascii="Tahoma" w:hAnsi="Tahoma" w:cs="Tahoma"/>
          <w:b/>
        </w:rPr>
        <w:t>przy ocenie franszyz i udziałów w szkodzie nie bierze się pod uwagę franszyzy redukcyjnej w OC pracodawcy w postaci świadczenia z systemu ubezpieczeń społecznych uzyskanego na podstawie obowiązujących przepisów.</w:t>
      </w:r>
    </w:p>
    <w:p w14:paraId="718BAD40" w14:textId="77777777" w:rsidR="003967CE" w:rsidRPr="0065521F" w:rsidRDefault="003967CE" w:rsidP="00E77912">
      <w:pPr>
        <w:spacing w:after="0"/>
        <w:jc w:val="both"/>
        <w:rPr>
          <w:rFonts w:ascii="Tahoma" w:hAnsi="Tahoma" w:cs="Tahoma"/>
        </w:rPr>
      </w:pPr>
    </w:p>
    <w:p w14:paraId="16825841" w14:textId="77777777" w:rsidR="003967CE" w:rsidRPr="0065521F" w:rsidRDefault="003967CE" w:rsidP="00E77912">
      <w:pPr>
        <w:spacing w:after="0"/>
        <w:ind w:left="557"/>
        <w:jc w:val="both"/>
        <w:rPr>
          <w:rFonts w:ascii="Tahoma" w:hAnsi="Tahoma" w:cs="Tahoma"/>
          <w:b/>
          <w:bCs/>
        </w:rPr>
      </w:pPr>
      <w:bookmarkStart w:id="25" w:name="_Hlk131513896"/>
      <w:r w:rsidRPr="0065521F">
        <w:rPr>
          <w:rFonts w:ascii="Tahoma" w:hAnsi="Tahoma" w:cs="Tahoma"/>
          <w:b/>
          <w:bCs/>
        </w:rPr>
        <w:t xml:space="preserve">W ubezpieczeniu sprzętu elektronicznego od wszystkich </w:t>
      </w:r>
      <w:proofErr w:type="spellStart"/>
      <w:r w:rsidRPr="0065521F">
        <w:rPr>
          <w:rFonts w:ascii="Tahoma" w:hAnsi="Tahoma" w:cs="Tahoma"/>
          <w:b/>
          <w:bCs/>
        </w:rPr>
        <w:t>ryzyk</w:t>
      </w:r>
      <w:proofErr w:type="spellEnd"/>
      <w:r w:rsidRPr="0065521F">
        <w:rPr>
          <w:rFonts w:ascii="Tahoma" w:hAnsi="Tahoma" w:cs="Tahoma"/>
          <w:b/>
          <w:bCs/>
        </w:rPr>
        <w:t xml:space="preserve"> zamawiający nie dopuszcza stosowania franszyz i udziałów własnych w szkodzie. </w:t>
      </w:r>
    </w:p>
    <w:bookmarkEnd w:id="25"/>
    <w:p w14:paraId="21806D96" w14:textId="77777777" w:rsidR="003967CE" w:rsidRPr="0065521F" w:rsidRDefault="003967CE" w:rsidP="00E77912">
      <w:pPr>
        <w:spacing w:after="0"/>
        <w:jc w:val="both"/>
        <w:rPr>
          <w:rFonts w:ascii="Tahoma" w:hAnsi="Tahoma" w:cs="Tahoma"/>
          <w:b/>
        </w:rPr>
      </w:pPr>
    </w:p>
    <w:p w14:paraId="56F8E144" w14:textId="77777777" w:rsidR="003967CE" w:rsidRPr="0065521F" w:rsidRDefault="003967CE" w:rsidP="00E77912">
      <w:pPr>
        <w:spacing w:after="0"/>
        <w:ind w:left="567"/>
        <w:jc w:val="both"/>
        <w:rPr>
          <w:rFonts w:ascii="Tahoma" w:hAnsi="Tahoma" w:cs="Tahoma"/>
          <w:b/>
        </w:rPr>
      </w:pPr>
      <w:r w:rsidRPr="0065521F">
        <w:rPr>
          <w:rFonts w:ascii="Tahoma" w:hAnsi="Tahoma" w:cs="Tahoma"/>
          <w:b/>
        </w:rPr>
        <w:t>UWAGA:</w:t>
      </w:r>
    </w:p>
    <w:p w14:paraId="24E6DC60" w14:textId="77777777" w:rsidR="003967CE" w:rsidRPr="0065521F" w:rsidRDefault="003967CE" w:rsidP="00E77912">
      <w:pPr>
        <w:spacing w:after="0"/>
        <w:ind w:left="567"/>
        <w:jc w:val="both"/>
        <w:rPr>
          <w:rFonts w:ascii="Tahoma" w:hAnsi="Tahoma" w:cs="Tahoma"/>
          <w:b/>
        </w:rPr>
      </w:pPr>
      <w:r w:rsidRPr="0065521F">
        <w:rPr>
          <w:rFonts w:ascii="Tahoma" w:hAnsi="Tahoma" w:cs="Tahoma"/>
          <w:b/>
        </w:rPr>
        <w:t xml:space="preserve">oferowane franszyzy wyrażone kwotowo nie mogą przekroczyć 500 zł (w danym ubezpieczeniu). W ryzyku szyb od stłuczenia franszyzy określone kwotowo nie mogą przekroczyć 100 zł. </w:t>
      </w:r>
    </w:p>
    <w:p w14:paraId="47A10D37" w14:textId="77777777" w:rsidR="003967CE" w:rsidRPr="0065521F" w:rsidRDefault="003967CE" w:rsidP="00E77912">
      <w:pPr>
        <w:spacing w:after="0"/>
        <w:jc w:val="both"/>
        <w:rPr>
          <w:rFonts w:ascii="Tahoma" w:hAnsi="Tahoma" w:cs="Tahoma"/>
        </w:rPr>
      </w:pPr>
    </w:p>
    <w:p w14:paraId="0884D59E" w14:textId="77777777" w:rsidR="003967CE" w:rsidRPr="0065521F" w:rsidRDefault="003967CE" w:rsidP="00E77912">
      <w:pPr>
        <w:spacing w:after="0"/>
        <w:ind w:left="567"/>
        <w:jc w:val="both"/>
        <w:rPr>
          <w:rFonts w:ascii="Tahoma" w:hAnsi="Tahoma" w:cs="Tahoma"/>
        </w:rPr>
      </w:pPr>
      <w:r w:rsidRPr="0065521F">
        <w:rPr>
          <w:rFonts w:ascii="Tahoma" w:hAnsi="Tahoma" w:cs="Tahoma"/>
        </w:rPr>
        <w:t>Oferty zawierające franszyzy w wysokości wyższej niż wskazane zostaną odrzucone.</w:t>
      </w:r>
    </w:p>
    <w:p w14:paraId="6B03D1AF" w14:textId="77777777" w:rsidR="003967CE" w:rsidRPr="0065521F" w:rsidRDefault="003967CE" w:rsidP="00E77912">
      <w:pPr>
        <w:spacing w:after="0"/>
        <w:ind w:left="567"/>
        <w:jc w:val="both"/>
        <w:rPr>
          <w:rFonts w:ascii="Tahoma" w:hAnsi="Tahoma" w:cs="Tahoma"/>
        </w:rPr>
      </w:pPr>
    </w:p>
    <w:p w14:paraId="0C9004C3" w14:textId="77777777" w:rsidR="003967CE" w:rsidRPr="0065521F" w:rsidRDefault="003967CE" w:rsidP="00E77912">
      <w:pPr>
        <w:spacing w:after="0"/>
        <w:ind w:left="567"/>
        <w:jc w:val="both"/>
        <w:rPr>
          <w:rFonts w:ascii="Tahoma" w:hAnsi="Tahoma" w:cs="Tahoma"/>
        </w:rPr>
      </w:pPr>
      <w:r w:rsidRPr="0065521F">
        <w:rPr>
          <w:rFonts w:ascii="Tahoma" w:hAnsi="Tahoma" w:cs="Tahoma"/>
        </w:rPr>
        <w:t>Franszyzy winny być określone w złotych.</w:t>
      </w:r>
    </w:p>
    <w:p w14:paraId="0C136CC2" w14:textId="77777777" w:rsidR="003967CE" w:rsidRPr="0065521F" w:rsidRDefault="003967CE" w:rsidP="00E77912">
      <w:pPr>
        <w:spacing w:after="0"/>
        <w:ind w:left="567"/>
        <w:jc w:val="both"/>
        <w:rPr>
          <w:rFonts w:ascii="Tahoma" w:hAnsi="Tahoma" w:cs="Tahoma"/>
        </w:rPr>
      </w:pPr>
    </w:p>
    <w:p w14:paraId="603FFFA1" w14:textId="77777777" w:rsidR="003967CE" w:rsidRPr="0065521F" w:rsidRDefault="003967CE" w:rsidP="00E77912">
      <w:pPr>
        <w:spacing w:after="0"/>
        <w:jc w:val="both"/>
        <w:rPr>
          <w:rFonts w:ascii="Tahoma" w:hAnsi="Tahoma" w:cs="Tahoma"/>
          <w:b/>
          <w:u w:val="single"/>
        </w:rPr>
      </w:pPr>
      <w:r w:rsidRPr="0065521F">
        <w:rPr>
          <w:rFonts w:ascii="Tahoma" w:hAnsi="Tahoma" w:cs="Tahoma"/>
          <w:b/>
          <w:u w:val="single"/>
        </w:rPr>
        <w:t>Część nr II:</w:t>
      </w:r>
    </w:p>
    <w:p w14:paraId="123EA353" w14:textId="77777777" w:rsidR="003967CE" w:rsidRPr="0065521F" w:rsidRDefault="003967CE" w:rsidP="00E77912">
      <w:pPr>
        <w:spacing w:after="0"/>
        <w:jc w:val="both"/>
        <w:rPr>
          <w:rFonts w:ascii="Tahoma" w:hAnsi="Tahoma" w:cs="Tahoma"/>
        </w:rPr>
      </w:pPr>
    </w:p>
    <w:p w14:paraId="080C66D8" w14:textId="77777777" w:rsidR="003967CE" w:rsidRPr="0065521F" w:rsidRDefault="003967CE" w:rsidP="00E77912">
      <w:pPr>
        <w:pStyle w:val="Akapitzlist"/>
        <w:numPr>
          <w:ilvl w:val="1"/>
          <w:numId w:val="8"/>
        </w:numPr>
        <w:spacing w:after="0"/>
        <w:ind w:left="567" w:hanging="567"/>
        <w:jc w:val="both"/>
        <w:rPr>
          <w:rFonts w:ascii="Tahoma" w:hAnsi="Tahoma" w:cs="Tahoma"/>
        </w:rPr>
      </w:pPr>
      <w:r w:rsidRPr="0065521F">
        <w:rPr>
          <w:rFonts w:ascii="Tahoma" w:hAnsi="Tahoma" w:cs="Tahoma"/>
        </w:rPr>
        <w:t>cena za wykonanie zamówienia – suma składek za wszystkie ubezpieczenia będące przedmiotem niniejszego postępowania opisane w części nr II.</w:t>
      </w:r>
    </w:p>
    <w:p w14:paraId="5ED22F14" w14:textId="77777777" w:rsidR="003967CE" w:rsidRPr="0065521F" w:rsidRDefault="003967CE" w:rsidP="00E77912">
      <w:pPr>
        <w:pStyle w:val="Akapitzlist"/>
        <w:spacing w:after="0"/>
        <w:jc w:val="both"/>
        <w:rPr>
          <w:rFonts w:ascii="Tahoma" w:hAnsi="Tahoma" w:cs="Tahoma"/>
        </w:rPr>
      </w:pPr>
    </w:p>
    <w:p w14:paraId="4064FE76" w14:textId="77777777" w:rsidR="003967CE" w:rsidRPr="0065521F" w:rsidRDefault="003967CE" w:rsidP="00E77912">
      <w:pPr>
        <w:pStyle w:val="Akapitzlist"/>
        <w:spacing w:after="0"/>
        <w:ind w:left="567"/>
        <w:jc w:val="both"/>
        <w:rPr>
          <w:rFonts w:ascii="Tahoma" w:hAnsi="Tahoma" w:cs="Tahoma"/>
        </w:rPr>
      </w:pPr>
      <w:r w:rsidRPr="0065521F">
        <w:rPr>
          <w:rFonts w:ascii="Tahoma" w:hAnsi="Tahoma" w:cs="Tahoma"/>
        </w:rPr>
        <w:t>Oferty będą podlegały ocenie według następującego wzoru:</w:t>
      </w:r>
    </w:p>
    <w:p w14:paraId="7D82D9CB" w14:textId="77777777" w:rsidR="003967CE" w:rsidRPr="0065521F" w:rsidRDefault="003967CE" w:rsidP="00E77912">
      <w:pPr>
        <w:pStyle w:val="Akapitzlist"/>
        <w:spacing w:after="0"/>
        <w:jc w:val="both"/>
        <w:rPr>
          <w:rFonts w:ascii="Tahoma" w:hAnsi="Tahoma" w:cs="Tahoma"/>
        </w:rPr>
      </w:pPr>
    </w:p>
    <w:tbl>
      <w:tblPr>
        <w:tblStyle w:val="Tabela-Siatka"/>
        <w:tblW w:w="7301"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227"/>
        <w:gridCol w:w="709"/>
        <w:gridCol w:w="2374"/>
        <w:gridCol w:w="991"/>
      </w:tblGrid>
      <w:tr w:rsidR="0065521F" w:rsidRPr="0065521F" w14:paraId="75054CDE" w14:textId="77777777" w:rsidTr="002C6F03">
        <w:trPr>
          <w:jc w:val="center"/>
        </w:trPr>
        <w:tc>
          <w:tcPr>
            <w:tcW w:w="3227" w:type="dxa"/>
            <w:vMerge w:val="restart"/>
            <w:vAlign w:val="center"/>
          </w:tcPr>
          <w:p w14:paraId="1FEA344A" w14:textId="77777777" w:rsidR="003967CE" w:rsidRPr="0065521F" w:rsidRDefault="003967CE" w:rsidP="00E77912">
            <w:pPr>
              <w:spacing w:after="0"/>
              <w:jc w:val="center"/>
              <w:rPr>
                <w:rFonts w:ascii="Tahoma" w:hAnsi="Tahoma" w:cs="Tahoma"/>
              </w:rPr>
            </w:pPr>
            <w:r w:rsidRPr="0065521F">
              <w:rPr>
                <w:rFonts w:ascii="Tahoma" w:hAnsi="Tahoma" w:cs="Tahoma"/>
              </w:rPr>
              <w:t>ocena ceny za wykonanie zamówienia badanej oferty</w:t>
            </w:r>
          </w:p>
        </w:tc>
        <w:tc>
          <w:tcPr>
            <w:tcW w:w="709" w:type="dxa"/>
            <w:vMerge w:val="restart"/>
            <w:vAlign w:val="center"/>
          </w:tcPr>
          <w:p w14:paraId="76E4B1F4" w14:textId="77777777" w:rsidR="003967CE" w:rsidRPr="0065521F" w:rsidRDefault="003967CE" w:rsidP="00E77912">
            <w:pPr>
              <w:spacing w:after="0"/>
              <w:jc w:val="center"/>
              <w:rPr>
                <w:rFonts w:ascii="Tahoma" w:hAnsi="Tahoma" w:cs="Tahoma"/>
              </w:rPr>
            </w:pPr>
            <w:r w:rsidRPr="0065521F">
              <w:rPr>
                <w:rFonts w:ascii="Tahoma" w:hAnsi="Tahoma" w:cs="Tahoma"/>
              </w:rPr>
              <w:t>=</w:t>
            </w:r>
          </w:p>
        </w:tc>
        <w:tc>
          <w:tcPr>
            <w:tcW w:w="2374" w:type="dxa"/>
            <w:vAlign w:val="center"/>
          </w:tcPr>
          <w:p w14:paraId="3E8BCAE3" w14:textId="77777777" w:rsidR="003967CE" w:rsidRPr="0065521F" w:rsidRDefault="003967CE" w:rsidP="00E77912">
            <w:pPr>
              <w:spacing w:after="0"/>
              <w:jc w:val="center"/>
              <w:rPr>
                <w:rFonts w:ascii="Tahoma" w:hAnsi="Tahoma" w:cs="Tahoma"/>
              </w:rPr>
            </w:pPr>
            <w:r w:rsidRPr="0065521F">
              <w:rPr>
                <w:rFonts w:ascii="Tahoma" w:hAnsi="Tahoma" w:cs="Tahoma"/>
              </w:rPr>
              <w:t>cena najniższa x 100</w:t>
            </w:r>
          </w:p>
        </w:tc>
        <w:tc>
          <w:tcPr>
            <w:tcW w:w="991" w:type="dxa"/>
            <w:vMerge w:val="restart"/>
            <w:vAlign w:val="center"/>
          </w:tcPr>
          <w:p w14:paraId="13F33A03" w14:textId="77777777" w:rsidR="003967CE" w:rsidRPr="0065521F" w:rsidRDefault="003967CE" w:rsidP="00E77912">
            <w:pPr>
              <w:spacing w:after="0"/>
              <w:jc w:val="center"/>
              <w:rPr>
                <w:rFonts w:ascii="Tahoma" w:hAnsi="Tahoma" w:cs="Tahoma"/>
              </w:rPr>
            </w:pPr>
            <w:r w:rsidRPr="0065521F">
              <w:rPr>
                <w:rFonts w:ascii="Tahoma" w:hAnsi="Tahoma" w:cs="Tahoma"/>
              </w:rPr>
              <w:t>x 60%</w:t>
            </w:r>
          </w:p>
        </w:tc>
      </w:tr>
      <w:tr w:rsidR="0047582B" w:rsidRPr="0065521F" w14:paraId="73D6F317" w14:textId="77777777" w:rsidTr="002C6F03">
        <w:trPr>
          <w:jc w:val="center"/>
        </w:trPr>
        <w:tc>
          <w:tcPr>
            <w:tcW w:w="3227" w:type="dxa"/>
            <w:vMerge/>
            <w:vAlign w:val="center"/>
          </w:tcPr>
          <w:p w14:paraId="6762E14C" w14:textId="77777777" w:rsidR="003967CE" w:rsidRPr="0065521F" w:rsidRDefault="003967CE" w:rsidP="00E77912">
            <w:pPr>
              <w:spacing w:after="0"/>
              <w:jc w:val="center"/>
              <w:rPr>
                <w:rFonts w:ascii="Tahoma" w:hAnsi="Tahoma" w:cs="Tahoma"/>
              </w:rPr>
            </w:pPr>
          </w:p>
        </w:tc>
        <w:tc>
          <w:tcPr>
            <w:tcW w:w="709" w:type="dxa"/>
            <w:vMerge/>
            <w:vAlign w:val="center"/>
          </w:tcPr>
          <w:p w14:paraId="576A1C2A" w14:textId="77777777" w:rsidR="003967CE" w:rsidRPr="0065521F" w:rsidRDefault="003967CE" w:rsidP="00E77912">
            <w:pPr>
              <w:spacing w:after="0"/>
              <w:jc w:val="center"/>
              <w:rPr>
                <w:rFonts w:ascii="Tahoma" w:hAnsi="Tahoma" w:cs="Tahoma"/>
              </w:rPr>
            </w:pPr>
          </w:p>
        </w:tc>
        <w:tc>
          <w:tcPr>
            <w:tcW w:w="2374" w:type="dxa"/>
            <w:vAlign w:val="center"/>
          </w:tcPr>
          <w:p w14:paraId="1CC76541" w14:textId="77777777" w:rsidR="003967CE" w:rsidRPr="0065521F" w:rsidRDefault="003967CE" w:rsidP="00E77912">
            <w:pPr>
              <w:spacing w:after="0"/>
              <w:jc w:val="center"/>
              <w:rPr>
                <w:rFonts w:ascii="Tahoma" w:hAnsi="Tahoma" w:cs="Tahoma"/>
              </w:rPr>
            </w:pPr>
            <w:r w:rsidRPr="0065521F">
              <w:rPr>
                <w:rFonts w:ascii="Tahoma" w:hAnsi="Tahoma" w:cs="Tahoma"/>
              </w:rPr>
              <w:t>cena oferty badanej</w:t>
            </w:r>
          </w:p>
        </w:tc>
        <w:tc>
          <w:tcPr>
            <w:tcW w:w="991" w:type="dxa"/>
            <w:vMerge/>
            <w:vAlign w:val="center"/>
          </w:tcPr>
          <w:p w14:paraId="28843AF8" w14:textId="77777777" w:rsidR="003967CE" w:rsidRPr="0065521F" w:rsidRDefault="003967CE" w:rsidP="00E77912">
            <w:pPr>
              <w:spacing w:after="0"/>
              <w:jc w:val="center"/>
              <w:rPr>
                <w:rFonts w:ascii="Tahoma" w:hAnsi="Tahoma" w:cs="Tahoma"/>
              </w:rPr>
            </w:pPr>
          </w:p>
        </w:tc>
      </w:tr>
    </w:tbl>
    <w:p w14:paraId="18389FA3" w14:textId="77777777" w:rsidR="003967CE" w:rsidRPr="0065521F" w:rsidRDefault="003967CE" w:rsidP="00E77912">
      <w:pPr>
        <w:spacing w:after="0"/>
        <w:jc w:val="both"/>
        <w:rPr>
          <w:rFonts w:ascii="Tahoma" w:hAnsi="Tahoma" w:cs="Tahoma"/>
          <w:highlight w:val="yellow"/>
        </w:rPr>
      </w:pPr>
    </w:p>
    <w:p w14:paraId="4F50E171" w14:textId="77777777" w:rsidR="003967CE" w:rsidRPr="0065521F" w:rsidRDefault="003967CE" w:rsidP="00E77912">
      <w:pPr>
        <w:pStyle w:val="Akapitzlist"/>
        <w:numPr>
          <w:ilvl w:val="1"/>
          <w:numId w:val="8"/>
        </w:numPr>
        <w:spacing w:after="0"/>
        <w:ind w:left="567" w:hanging="567"/>
        <w:jc w:val="both"/>
        <w:rPr>
          <w:rFonts w:ascii="Tahoma" w:hAnsi="Tahoma" w:cs="Tahoma"/>
        </w:rPr>
      </w:pPr>
      <w:r w:rsidRPr="0065521F">
        <w:rPr>
          <w:rFonts w:ascii="Tahoma" w:hAnsi="Tahoma" w:cs="Tahoma"/>
        </w:rPr>
        <w:t>zaakceptowane klauzule dodatkowe – ocena kryterium polega na przyznaniu punktów za wprowadzenie do oferty dodatkowych klauzul rozszerzających ochronę ubezpieczeniową wg, następujących zasad:</w:t>
      </w:r>
    </w:p>
    <w:p w14:paraId="6CE592DA" w14:textId="77777777" w:rsidR="003967CE" w:rsidRPr="0065521F" w:rsidRDefault="003967CE" w:rsidP="00E77912">
      <w:pPr>
        <w:spacing w:after="0"/>
        <w:ind w:left="709" w:hanging="142"/>
        <w:jc w:val="both"/>
        <w:rPr>
          <w:rFonts w:ascii="Tahoma" w:hAnsi="Tahoma" w:cs="Tahoma"/>
        </w:rPr>
      </w:pPr>
      <w:r w:rsidRPr="0065521F">
        <w:rPr>
          <w:rFonts w:ascii="Tahoma" w:hAnsi="Tahoma" w:cs="Tahoma"/>
        </w:rPr>
        <w:t>- za rozszerzenie ochrony o klauzule o nr 7 zostanie przyznane 25 punktów,</w:t>
      </w:r>
    </w:p>
    <w:p w14:paraId="3E3F9721" w14:textId="77777777" w:rsidR="003967CE" w:rsidRPr="0065521F" w:rsidRDefault="003967CE" w:rsidP="00E77912">
      <w:pPr>
        <w:spacing w:after="0"/>
        <w:ind w:left="709" w:hanging="142"/>
        <w:jc w:val="both"/>
        <w:rPr>
          <w:rFonts w:ascii="Tahoma" w:hAnsi="Tahoma" w:cs="Tahoma"/>
        </w:rPr>
      </w:pPr>
      <w:r w:rsidRPr="0065521F">
        <w:rPr>
          <w:rFonts w:ascii="Tahoma" w:hAnsi="Tahoma" w:cs="Tahoma"/>
        </w:rPr>
        <w:t>- za rozszerzenie ochrony o klauzule o nr 8 - 12 zostanie przyznane 15 punktów za każdą klauzulę.</w:t>
      </w:r>
    </w:p>
    <w:p w14:paraId="2895900D" w14:textId="77777777" w:rsidR="003967CE" w:rsidRPr="0065521F" w:rsidRDefault="003967CE" w:rsidP="00E77912">
      <w:pPr>
        <w:spacing w:after="0"/>
        <w:jc w:val="both"/>
        <w:rPr>
          <w:rFonts w:ascii="Tahoma" w:hAnsi="Tahoma" w:cs="Tahoma"/>
        </w:rPr>
      </w:pPr>
    </w:p>
    <w:p w14:paraId="0CC40C02" w14:textId="6B9BC850" w:rsidR="003967CE" w:rsidRPr="0065521F" w:rsidRDefault="003967CE" w:rsidP="00E77912">
      <w:pPr>
        <w:spacing w:after="0"/>
        <w:ind w:left="567"/>
        <w:jc w:val="both"/>
        <w:rPr>
          <w:rFonts w:ascii="Tahoma" w:hAnsi="Tahoma" w:cs="Tahoma"/>
          <w:b/>
        </w:rPr>
      </w:pPr>
      <w:r w:rsidRPr="0065521F">
        <w:rPr>
          <w:rFonts w:ascii="Tahoma" w:hAnsi="Tahoma" w:cs="Tahoma"/>
          <w:b/>
        </w:rPr>
        <w:t xml:space="preserve">Brak akceptacji którejkolwiek lub wszystkich klauzul oznaczonych numerami </w:t>
      </w:r>
      <w:r w:rsidR="0047582B" w:rsidRPr="0065521F">
        <w:rPr>
          <w:rFonts w:ascii="Tahoma" w:hAnsi="Tahoma" w:cs="Tahoma"/>
          <w:b/>
        </w:rPr>
        <w:br/>
      </w:r>
      <w:r w:rsidRPr="0065521F">
        <w:rPr>
          <w:rFonts w:ascii="Tahoma" w:hAnsi="Tahoma" w:cs="Tahoma"/>
          <w:b/>
        </w:rPr>
        <w:t>1 – 6 spowoduje odrzucenie oferty.</w:t>
      </w:r>
    </w:p>
    <w:p w14:paraId="580D4E90" w14:textId="77777777" w:rsidR="003967CE" w:rsidRPr="0065521F" w:rsidRDefault="003967CE" w:rsidP="00E77912">
      <w:pPr>
        <w:spacing w:after="0"/>
        <w:jc w:val="both"/>
        <w:rPr>
          <w:rFonts w:ascii="Tahoma" w:hAnsi="Tahoma" w:cs="Tahoma"/>
        </w:rPr>
      </w:pPr>
    </w:p>
    <w:p w14:paraId="118BE01A" w14:textId="77777777" w:rsidR="003967CE" w:rsidRPr="0065521F" w:rsidRDefault="003967CE" w:rsidP="00E77912">
      <w:pPr>
        <w:spacing w:after="0"/>
        <w:ind w:left="567"/>
        <w:jc w:val="both"/>
        <w:rPr>
          <w:rFonts w:ascii="Tahoma" w:hAnsi="Tahoma" w:cs="Tahoma"/>
        </w:rPr>
      </w:pPr>
      <w:r w:rsidRPr="0065521F">
        <w:rPr>
          <w:rFonts w:ascii="Tahoma" w:hAnsi="Tahoma" w:cs="Tahoma"/>
        </w:rPr>
        <w:t>W przypadku dopisków lub zmian w treści klauzul fakultatywnych (oznaczonych numerami 7 - 12), odbiegających na niekorzyść Zamawiającego w stosunku do treści zawartej w SWZ, za zmienioną klauzule przyznanych zostanie 0 pkt. W przypadku dopisków lub zmian na korzyść lub neutralnych przyznana zostanie przewidziana ilość punktów.</w:t>
      </w:r>
    </w:p>
    <w:p w14:paraId="3E210D9A" w14:textId="77777777" w:rsidR="003967CE" w:rsidRPr="0065521F" w:rsidRDefault="003967CE" w:rsidP="00E77912">
      <w:pPr>
        <w:spacing w:after="0"/>
        <w:jc w:val="both"/>
        <w:rPr>
          <w:rFonts w:ascii="Tahoma" w:hAnsi="Tahoma" w:cs="Tahoma"/>
        </w:rPr>
      </w:pPr>
    </w:p>
    <w:p w14:paraId="1513A3B7" w14:textId="77777777" w:rsidR="003967CE" w:rsidRPr="0065521F" w:rsidRDefault="003967CE" w:rsidP="00E77912">
      <w:pPr>
        <w:spacing w:after="0"/>
        <w:ind w:left="567"/>
        <w:jc w:val="both"/>
        <w:rPr>
          <w:rFonts w:ascii="Tahoma" w:hAnsi="Tahoma" w:cs="Tahoma"/>
        </w:rPr>
      </w:pPr>
      <w:r w:rsidRPr="0065521F">
        <w:rPr>
          <w:rFonts w:ascii="Tahoma" w:hAnsi="Tahoma" w:cs="Tahoma"/>
        </w:rPr>
        <w:t>Oferty będą podlegały ocenie według następującego wzoru:</w:t>
      </w:r>
    </w:p>
    <w:p w14:paraId="2D7C63FF" w14:textId="77777777" w:rsidR="003967CE" w:rsidRPr="0065521F" w:rsidRDefault="003967CE" w:rsidP="00E77912">
      <w:pPr>
        <w:spacing w:after="0"/>
        <w:ind w:left="709"/>
        <w:jc w:val="both"/>
        <w:rPr>
          <w:rFonts w:ascii="Tahoma" w:hAnsi="Tahoma" w:cs="Tahoma"/>
        </w:rPr>
      </w:pPr>
    </w:p>
    <w:tbl>
      <w:tblPr>
        <w:tblStyle w:val="Tabela-Siatka"/>
        <w:tblW w:w="82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402"/>
        <w:gridCol w:w="992"/>
      </w:tblGrid>
      <w:tr w:rsidR="0047582B" w:rsidRPr="0065521F" w14:paraId="4E619B48" w14:textId="77777777" w:rsidTr="002C6F03">
        <w:trPr>
          <w:jc w:val="center"/>
        </w:trPr>
        <w:tc>
          <w:tcPr>
            <w:tcW w:w="3402" w:type="dxa"/>
            <w:vAlign w:val="center"/>
          </w:tcPr>
          <w:p w14:paraId="1814F02D" w14:textId="77777777" w:rsidR="003967CE" w:rsidRPr="0065521F" w:rsidRDefault="003967CE" w:rsidP="00E77912">
            <w:pPr>
              <w:spacing w:after="0"/>
              <w:ind w:left="-105"/>
              <w:jc w:val="center"/>
              <w:rPr>
                <w:rFonts w:ascii="Tahoma" w:hAnsi="Tahoma" w:cs="Tahoma"/>
              </w:rPr>
            </w:pPr>
            <w:r w:rsidRPr="0065521F">
              <w:rPr>
                <w:rFonts w:ascii="Tahoma" w:hAnsi="Tahoma" w:cs="Tahoma"/>
              </w:rPr>
              <w:t>Ocena zaakceptowanych klauzul badanej oferty</w:t>
            </w:r>
          </w:p>
        </w:tc>
        <w:tc>
          <w:tcPr>
            <w:tcW w:w="425" w:type="dxa"/>
            <w:vAlign w:val="center"/>
          </w:tcPr>
          <w:p w14:paraId="764EAD36" w14:textId="77777777" w:rsidR="003967CE" w:rsidRPr="0065521F" w:rsidRDefault="003967CE" w:rsidP="00E77912">
            <w:pPr>
              <w:spacing w:after="0"/>
              <w:jc w:val="center"/>
              <w:rPr>
                <w:rFonts w:ascii="Tahoma" w:hAnsi="Tahoma" w:cs="Tahoma"/>
              </w:rPr>
            </w:pPr>
            <w:r w:rsidRPr="0065521F">
              <w:rPr>
                <w:rFonts w:ascii="Tahoma" w:hAnsi="Tahoma" w:cs="Tahoma"/>
              </w:rPr>
              <w:t>=</w:t>
            </w:r>
          </w:p>
        </w:tc>
        <w:tc>
          <w:tcPr>
            <w:tcW w:w="3402" w:type="dxa"/>
            <w:vAlign w:val="center"/>
          </w:tcPr>
          <w:p w14:paraId="4357D9AB" w14:textId="77777777" w:rsidR="003967CE" w:rsidRPr="0065521F" w:rsidRDefault="003967CE" w:rsidP="00E77912">
            <w:pPr>
              <w:spacing w:after="0"/>
              <w:jc w:val="center"/>
              <w:rPr>
                <w:rFonts w:ascii="Tahoma" w:hAnsi="Tahoma" w:cs="Tahoma"/>
              </w:rPr>
            </w:pPr>
            <w:r w:rsidRPr="0065521F">
              <w:rPr>
                <w:rFonts w:ascii="Tahoma" w:hAnsi="Tahoma" w:cs="Tahoma"/>
              </w:rPr>
              <w:t>Łączna przyznana ilość punktów za zaakceptowane klauzule dodatkowe</w:t>
            </w:r>
          </w:p>
        </w:tc>
        <w:tc>
          <w:tcPr>
            <w:tcW w:w="992" w:type="dxa"/>
            <w:vAlign w:val="center"/>
          </w:tcPr>
          <w:p w14:paraId="1C464213" w14:textId="77777777" w:rsidR="003967CE" w:rsidRPr="0065521F" w:rsidRDefault="003967CE" w:rsidP="00E77912">
            <w:pPr>
              <w:spacing w:after="0"/>
              <w:jc w:val="center"/>
              <w:rPr>
                <w:rFonts w:ascii="Tahoma" w:hAnsi="Tahoma" w:cs="Tahoma"/>
              </w:rPr>
            </w:pPr>
            <w:r w:rsidRPr="0065521F">
              <w:rPr>
                <w:rFonts w:ascii="Tahoma" w:hAnsi="Tahoma" w:cs="Tahoma"/>
              </w:rPr>
              <w:t>x 40%</w:t>
            </w:r>
          </w:p>
        </w:tc>
      </w:tr>
    </w:tbl>
    <w:p w14:paraId="118F04D5" w14:textId="77777777" w:rsidR="003967CE" w:rsidRPr="0065521F" w:rsidRDefault="003967CE" w:rsidP="00E77912">
      <w:pPr>
        <w:spacing w:after="0"/>
        <w:ind w:left="567"/>
        <w:jc w:val="both"/>
        <w:rPr>
          <w:rFonts w:ascii="Tahoma" w:hAnsi="Tahoma" w:cs="Tahoma"/>
        </w:rPr>
      </w:pPr>
    </w:p>
    <w:p w14:paraId="36B91388" w14:textId="77777777" w:rsidR="003967CE" w:rsidRPr="0065521F" w:rsidRDefault="003967CE" w:rsidP="00E77912">
      <w:pPr>
        <w:spacing w:after="0"/>
        <w:jc w:val="both"/>
        <w:rPr>
          <w:rFonts w:ascii="Tahoma" w:hAnsi="Tahoma" w:cs="Tahoma"/>
        </w:rPr>
      </w:pPr>
    </w:p>
    <w:p w14:paraId="752F0C10" w14:textId="77777777" w:rsidR="003967CE" w:rsidRPr="0065521F" w:rsidRDefault="003967CE" w:rsidP="00E77912">
      <w:pPr>
        <w:pStyle w:val="Akapitzlist"/>
        <w:numPr>
          <w:ilvl w:val="1"/>
          <w:numId w:val="8"/>
        </w:numPr>
        <w:spacing w:after="0"/>
        <w:ind w:left="567" w:hanging="567"/>
        <w:jc w:val="both"/>
        <w:rPr>
          <w:rFonts w:ascii="Tahoma" w:hAnsi="Tahoma" w:cs="Tahoma"/>
          <w:b/>
          <w:bCs/>
        </w:rPr>
      </w:pPr>
      <w:r w:rsidRPr="0065521F">
        <w:rPr>
          <w:rFonts w:ascii="Tahoma" w:hAnsi="Tahoma" w:cs="Tahoma"/>
          <w:b/>
          <w:bCs/>
        </w:rPr>
        <w:t>Zamawiający nie dopuszcza stosowania w zakresie AC/KR żadnych franszyz czy udziałów własnych w szkodach. W przypadku gdy Wykonawca w ofercie zastrzeże wprowadzenie franszyz bądź udziałów własnych w szkodzie oferta zostanie odrzucona.</w:t>
      </w:r>
    </w:p>
    <w:p w14:paraId="28EEC2D7" w14:textId="77777777" w:rsidR="003967CE" w:rsidRPr="0065521F" w:rsidRDefault="003967CE" w:rsidP="00E77912">
      <w:pPr>
        <w:spacing w:after="0"/>
        <w:jc w:val="both"/>
        <w:rPr>
          <w:rFonts w:ascii="Tahoma" w:hAnsi="Tahoma" w:cs="Tahoma"/>
        </w:rPr>
      </w:pPr>
    </w:p>
    <w:p w14:paraId="6AB583DA" w14:textId="2AD940E8" w:rsidR="003967CE" w:rsidRPr="0065521F" w:rsidRDefault="003967CE" w:rsidP="00E77912">
      <w:pPr>
        <w:spacing w:after="0"/>
        <w:ind w:left="567"/>
        <w:jc w:val="both"/>
        <w:rPr>
          <w:rFonts w:ascii="Tahoma" w:hAnsi="Tahoma" w:cs="Tahoma"/>
        </w:rPr>
      </w:pPr>
      <w:r w:rsidRPr="0065521F">
        <w:rPr>
          <w:rFonts w:ascii="Tahoma" w:hAnsi="Tahoma" w:cs="Tahoma"/>
        </w:rPr>
        <w:t xml:space="preserve">Punkty uzyskane za poszczególne kryteria zostaną zsumowane. Zamówienie w danej części zostanie udzielone wykonawcy, którego oferta otrzyma najwyższą łączną liczbę punktów </w:t>
      </w:r>
      <w:r w:rsidR="0047582B" w:rsidRPr="0065521F">
        <w:rPr>
          <w:rFonts w:ascii="Tahoma" w:hAnsi="Tahoma" w:cs="Tahoma"/>
        </w:rPr>
        <w:br/>
      </w:r>
      <w:r w:rsidRPr="0065521F">
        <w:rPr>
          <w:rFonts w:ascii="Tahoma" w:hAnsi="Tahoma" w:cs="Tahoma"/>
        </w:rPr>
        <w:t>w danej części.</w:t>
      </w:r>
    </w:p>
    <w:p w14:paraId="5090228D" w14:textId="77777777" w:rsidR="003967CE" w:rsidRPr="0065521F" w:rsidRDefault="003967CE" w:rsidP="00E77912">
      <w:pPr>
        <w:spacing w:after="0"/>
        <w:jc w:val="both"/>
        <w:rPr>
          <w:rFonts w:ascii="Tahoma" w:hAnsi="Tahoma" w:cs="Tahoma"/>
        </w:rPr>
      </w:pPr>
    </w:p>
    <w:p w14:paraId="448A6BB1" w14:textId="77777777" w:rsidR="003967CE" w:rsidRPr="0065521F" w:rsidRDefault="003967CE" w:rsidP="00E77912">
      <w:pPr>
        <w:spacing w:after="0"/>
        <w:jc w:val="both"/>
        <w:rPr>
          <w:rFonts w:ascii="Tahoma" w:hAnsi="Tahoma" w:cs="Tahoma"/>
        </w:rPr>
      </w:pPr>
    </w:p>
    <w:p w14:paraId="0D52316E"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lastRenderedPageBreak/>
        <w:t>Formalności jakie powinny zostać dopełnione po wyborze oferty w celu zawarcia umowy</w:t>
      </w:r>
    </w:p>
    <w:p w14:paraId="253F116B" w14:textId="77777777" w:rsidR="003967CE" w:rsidRPr="0065521F" w:rsidRDefault="003967CE" w:rsidP="00E77912">
      <w:pPr>
        <w:spacing w:after="0"/>
        <w:jc w:val="both"/>
        <w:rPr>
          <w:rFonts w:ascii="Tahoma" w:hAnsi="Tahoma" w:cs="Tahoma"/>
        </w:rPr>
      </w:pPr>
    </w:p>
    <w:p w14:paraId="7F8C0225"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jc w:val="both"/>
        <w:rPr>
          <w:rFonts w:ascii="Tahoma" w:hAnsi="Tahoma" w:cs="Tahoma"/>
        </w:rPr>
      </w:pPr>
      <w:r w:rsidRPr="0065521F">
        <w:rPr>
          <w:rFonts w:ascii="Tahoma" w:hAnsi="Tahoma" w:cs="Tahoma"/>
        </w:rPr>
        <w:t>Niezwłocznie po wyborze najkorzystniejszej oferty zamawiający informuje równocześnie wykonawców, którzy złożyli oferty, o:</w:t>
      </w:r>
    </w:p>
    <w:p w14:paraId="393B4233"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16762A3" w14:textId="77777777" w:rsidR="003967CE" w:rsidRPr="0065521F" w:rsidRDefault="003967CE" w:rsidP="00E77912">
      <w:pPr>
        <w:numPr>
          <w:ilvl w:val="2"/>
          <w:numId w:val="24"/>
        </w:numPr>
        <w:spacing w:after="0"/>
        <w:ind w:left="851" w:hanging="284"/>
        <w:jc w:val="both"/>
        <w:rPr>
          <w:rFonts w:ascii="Tahoma" w:hAnsi="Tahoma" w:cs="Tahoma"/>
        </w:rPr>
      </w:pPr>
      <w:r w:rsidRPr="0065521F">
        <w:rPr>
          <w:rFonts w:ascii="Tahoma" w:hAnsi="Tahoma" w:cs="Tahoma"/>
        </w:rPr>
        <w:t xml:space="preserve">wykonawcach, których oferty zostały odrzucone </w:t>
      </w:r>
    </w:p>
    <w:p w14:paraId="663FE553" w14:textId="77777777" w:rsidR="003967CE" w:rsidRPr="0065521F" w:rsidRDefault="003967CE" w:rsidP="00E77912">
      <w:pPr>
        <w:tabs>
          <w:tab w:val="left" w:pos="567"/>
        </w:tabs>
        <w:spacing w:after="0"/>
        <w:ind w:left="567"/>
        <w:jc w:val="both"/>
        <w:rPr>
          <w:rFonts w:ascii="Tahoma" w:hAnsi="Tahoma" w:cs="Tahoma"/>
        </w:rPr>
      </w:pPr>
      <w:r w:rsidRPr="0065521F">
        <w:rPr>
          <w:rFonts w:ascii="Tahoma" w:hAnsi="Tahoma" w:cs="Tahoma"/>
        </w:rPr>
        <w:t>– podając uzasadnienie faktyczne i prawne.</w:t>
      </w:r>
    </w:p>
    <w:p w14:paraId="3C4D8063" w14:textId="77777777" w:rsidR="003967CE" w:rsidRPr="0065521F" w:rsidRDefault="003967CE" w:rsidP="00E77912">
      <w:pPr>
        <w:pStyle w:val="Akapitzlist"/>
        <w:numPr>
          <w:ilvl w:val="1"/>
          <w:numId w:val="24"/>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5521F">
        <w:rPr>
          <w:rFonts w:ascii="Tahoma" w:hAnsi="Tahoma" w:cs="Tahoma"/>
        </w:rPr>
        <w:t>Zamawiający udostępnia niezwłocznie informacje, o których mowa w pkt 20.1.1, na stronie internetowej prowadzonego postępowania.</w:t>
      </w:r>
    </w:p>
    <w:p w14:paraId="04432AA3" w14:textId="5E190961" w:rsidR="003967CE" w:rsidRPr="0065521F" w:rsidRDefault="003967CE" w:rsidP="00E77912">
      <w:pPr>
        <w:pStyle w:val="Akapitzlist"/>
        <w:numPr>
          <w:ilvl w:val="1"/>
          <w:numId w:val="24"/>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5521F">
        <w:rPr>
          <w:rFonts w:ascii="Tahoma" w:hAnsi="Tahoma" w:cs="Tahoma"/>
        </w:rPr>
        <w:t xml:space="preserve">Przed zawarciem umowy o udzielenie zamówienia publicznego Wykonawca, którego oferta zostanie najwyżej oceniona, jest zobowiązany przekazać Zamawiającemu ustandaryzowany dokument zawierający informacje o produkcie ubezpieczeniowym, o którym mowa w art. </w:t>
      </w:r>
      <w:r w:rsidR="0047582B" w:rsidRPr="0065521F">
        <w:rPr>
          <w:rFonts w:ascii="Tahoma" w:hAnsi="Tahoma" w:cs="Tahoma"/>
        </w:rPr>
        <w:br/>
      </w:r>
      <w:r w:rsidRPr="0065521F">
        <w:rPr>
          <w:rFonts w:ascii="Tahoma" w:hAnsi="Tahoma" w:cs="Tahoma"/>
        </w:rPr>
        <w:t>8 ust. 4 Ustawy z dnia 15 grudnia 2017 r. o dystrybucji ubezpieczeń (</w:t>
      </w:r>
      <w:proofErr w:type="spellStart"/>
      <w:r w:rsidRPr="0065521F">
        <w:rPr>
          <w:rFonts w:ascii="Tahoma" w:hAnsi="Tahoma" w:cs="Tahoma"/>
        </w:rPr>
        <w:t>t.j</w:t>
      </w:r>
      <w:proofErr w:type="spellEnd"/>
      <w:r w:rsidRPr="0065521F">
        <w:rPr>
          <w:rFonts w:ascii="Tahoma" w:hAnsi="Tahoma" w:cs="Tahoma"/>
        </w:rPr>
        <w:t xml:space="preserve">. Dz. U. </w:t>
      </w:r>
      <w:r w:rsidR="00021F21" w:rsidRPr="0065521F">
        <w:rPr>
          <w:rFonts w:ascii="Tahoma" w:hAnsi="Tahoma" w:cs="Tahoma"/>
        </w:rPr>
        <w:t>2026</w:t>
      </w:r>
      <w:r w:rsidRPr="0065521F">
        <w:rPr>
          <w:rFonts w:ascii="Tahoma" w:hAnsi="Tahoma" w:cs="Tahoma"/>
        </w:rPr>
        <w:t xml:space="preserve"> poz. </w:t>
      </w:r>
      <w:r w:rsidR="00021F21" w:rsidRPr="0065521F">
        <w:rPr>
          <w:rFonts w:ascii="Tahoma" w:hAnsi="Tahoma" w:cs="Tahoma"/>
        </w:rPr>
        <w:t>12</w:t>
      </w:r>
      <w:r w:rsidRPr="0065521F">
        <w:rPr>
          <w:rFonts w:ascii="Tahoma" w:hAnsi="Tahoma" w:cs="Tahoma"/>
        </w:rPr>
        <w:t>) dla poszczególnych ubezpieczeń stanowiących przedmiot zamówienia wraz z OWU. Dokumenty te mogą zostać złożone w postaci papierowej lub za pomocą innego trwałego nośnika w rozumieniu art. 2 pkt 4 Ustawy z dnia 30 maja 2014 r. o prawach konsumenta (</w:t>
      </w:r>
      <w:proofErr w:type="spellStart"/>
      <w:r w:rsidRPr="0065521F">
        <w:rPr>
          <w:rFonts w:ascii="Tahoma" w:hAnsi="Tahoma" w:cs="Tahoma"/>
        </w:rPr>
        <w:t>t.j</w:t>
      </w:r>
      <w:proofErr w:type="spellEnd"/>
      <w:r w:rsidRPr="0065521F">
        <w:rPr>
          <w:rFonts w:ascii="Tahoma" w:hAnsi="Tahoma" w:cs="Tahoma"/>
        </w:rPr>
        <w:t xml:space="preserve"> Dz. U. z </w:t>
      </w:r>
      <w:r w:rsidR="0047582B" w:rsidRPr="0065521F">
        <w:rPr>
          <w:rFonts w:ascii="Tahoma" w:hAnsi="Tahoma" w:cs="Tahoma"/>
        </w:rPr>
        <w:t>2024</w:t>
      </w:r>
      <w:r w:rsidRPr="0065521F">
        <w:rPr>
          <w:rFonts w:ascii="Tahoma" w:hAnsi="Tahoma" w:cs="Tahoma"/>
        </w:rPr>
        <w:t xml:space="preserve"> r. poz. </w:t>
      </w:r>
      <w:r w:rsidR="0047582B" w:rsidRPr="0065521F">
        <w:rPr>
          <w:rFonts w:ascii="Tahoma" w:hAnsi="Tahoma" w:cs="Tahoma"/>
        </w:rPr>
        <w:t>1796</w:t>
      </w:r>
      <w:r w:rsidRPr="0065521F">
        <w:rPr>
          <w:rFonts w:ascii="Tahoma" w:hAnsi="Tahoma" w:cs="Tahoma"/>
        </w:rPr>
        <w:t xml:space="preserve"> z </w:t>
      </w:r>
      <w:proofErr w:type="spellStart"/>
      <w:r w:rsidRPr="0065521F">
        <w:rPr>
          <w:rFonts w:ascii="Tahoma" w:hAnsi="Tahoma" w:cs="Tahoma"/>
        </w:rPr>
        <w:t>późn</w:t>
      </w:r>
      <w:proofErr w:type="spellEnd"/>
      <w:r w:rsidRPr="0065521F">
        <w:rPr>
          <w:rFonts w:ascii="Tahoma" w:hAnsi="Tahoma" w:cs="Tahoma"/>
        </w:rPr>
        <w:t xml:space="preserve">. zm.). </w:t>
      </w:r>
    </w:p>
    <w:p w14:paraId="1FC76C6F" w14:textId="77777777" w:rsidR="003967CE" w:rsidRPr="0065521F" w:rsidRDefault="003967CE" w:rsidP="00E77912">
      <w:pPr>
        <w:pStyle w:val="Akapitzlist"/>
        <w:numPr>
          <w:ilvl w:val="1"/>
          <w:numId w:val="24"/>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5521F">
        <w:rPr>
          <w:rFonts w:ascii="Tahoma" w:hAnsi="Tahoma" w:cs="Tahoma"/>
        </w:rPr>
        <w:t>Zamawiający zawiera umowę w sprawie zamówienia publicznego, z uwzględnieniem art. 577 Ustawy, w terminie nie krótszym niż 5 dni od dnia przesłania zawiadomienia o wyborze najkorzystniejszej oferty.</w:t>
      </w:r>
    </w:p>
    <w:p w14:paraId="5D47E898" w14:textId="0404700F" w:rsidR="000C1CFC" w:rsidRPr="0065521F" w:rsidRDefault="003967CE" w:rsidP="00E77912">
      <w:pPr>
        <w:pStyle w:val="Akapitzlist"/>
        <w:numPr>
          <w:ilvl w:val="1"/>
          <w:numId w:val="24"/>
        </w:numPr>
        <w:shd w:val="clear" w:color="auto" w:fill="FFFFFF"/>
        <w:tabs>
          <w:tab w:val="left" w:pos="567"/>
        </w:tabs>
        <w:autoSpaceDE w:val="0"/>
        <w:autoSpaceDN w:val="0"/>
        <w:adjustRightInd w:val="0"/>
        <w:spacing w:after="0"/>
        <w:ind w:left="567" w:hanging="567"/>
        <w:contextualSpacing w:val="0"/>
        <w:jc w:val="both"/>
        <w:rPr>
          <w:rFonts w:ascii="Tahoma" w:hAnsi="Tahoma" w:cs="Tahoma"/>
        </w:rPr>
      </w:pPr>
      <w:r w:rsidRPr="0065521F">
        <w:rPr>
          <w:rFonts w:ascii="Tahoma" w:hAnsi="Tahoma" w:cs="Tahoma"/>
        </w:rPr>
        <w:t>Zamawiający może zawrzeć umowę w sprawie zamówienia publicznego przed upływem terminu, o którym mowa w punkcie powyżej, jeżeli w postępowaniu o udzielenie zamówienia złożono tylko jedną ofertę.</w:t>
      </w:r>
    </w:p>
    <w:p w14:paraId="231A7D24" w14:textId="77777777" w:rsidR="00ED1AB0" w:rsidRPr="0065521F" w:rsidRDefault="00ED1AB0" w:rsidP="00ED1AB0">
      <w:pPr>
        <w:pStyle w:val="Akapitzlist"/>
        <w:shd w:val="clear" w:color="auto" w:fill="FFFFFF"/>
        <w:tabs>
          <w:tab w:val="left" w:pos="567"/>
        </w:tabs>
        <w:autoSpaceDE w:val="0"/>
        <w:autoSpaceDN w:val="0"/>
        <w:adjustRightInd w:val="0"/>
        <w:spacing w:after="0"/>
        <w:ind w:left="567"/>
        <w:contextualSpacing w:val="0"/>
        <w:jc w:val="both"/>
        <w:rPr>
          <w:rFonts w:ascii="Tahoma" w:hAnsi="Tahoma" w:cs="Tahoma"/>
        </w:rPr>
      </w:pPr>
    </w:p>
    <w:p w14:paraId="6F1E762B"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t>Wymagania dotyczące zabezpieczenia należytego wykonania umowy</w:t>
      </w:r>
    </w:p>
    <w:p w14:paraId="7EA848B4" w14:textId="77777777" w:rsidR="003967CE" w:rsidRPr="0065521F" w:rsidRDefault="003967CE" w:rsidP="00E77912">
      <w:pPr>
        <w:spacing w:after="0"/>
        <w:jc w:val="both"/>
        <w:rPr>
          <w:rFonts w:ascii="Tahoma" w:hAnsi="Tahoma" w:cs="Tahoma"/>
        </w:rPr>
      </w:pPr>
    </w:p>
    <w:p w14:paraId="18FA0F9D" w14:textId="77777777" w:rsidR="003967CE" w:rsidRPr="0065521F" w:rsidRDefault="003967CE" w:rsidP="00E77912">
      <w:pPr>
        <w:pStyle w:val="western"/>
        <w:spacing w:before="0" w:beforeAutospacing="0" w:after="0"/>
        <w:ind w:left="567"/>
        <w:jc w:val="both"/>
        <w:rPr>
          <w:rFonts w:ascii="Tahoma" w:hAnsi="Tahoma" w:cs="Tahoma"/>
        </w:rPr>
      </w:pPr>
      <w:r w:rsidRPr="0065521F">
        <w:rPr>
          <w:rFonts w:ascii="Tahoma" w:hAnsi="Tahoma" w:cs="Tahoma"/>
        </w:rPr>
        <w:t>Zamawiający odstępuje od wymogu wniesienia przez Wykonawcę zabezpieczenia należytego wykonania umowy.</w:t>
      </w:r>
    </w:p>
    <w:p w14:paraId="436DBF54" w14:textId="77777777" w:rsidR="003967CE" w:rsidRPr="0065521F" w:rsidRDefault="003967CE" w:rsidP="00E77912">
      <w:pPr>
        <w:spacing w:after="0"/>
        <w:jc w:val="both"/>
        <w:rPr>
          <w:rFonts w:ascii="Tahoma" w:hAnsi="Tahoma" w:cs="Tahoma"/>
        </w:rPr>
      </w:pPr>
    </w:p>
    <w:p w14:paraId="5FF84AA5" w14:textId="77777777" w:rsidR="000C1CFC" w:rsidRPr="0065521F" w:rsidRDefault="000C1CFC" w:rsidP="00E77912">
      <w:pPr>
        <w:spacing w:after="0"/>
        <w:jc w:val="both"/>
        <w:rPr>
          <w:rFonts w:ascii="Tahoma" w:hAnsi="Tahoma" w:cs="Tahoma"/>
        </w:rPr>
      </w:pPr>
    </w:p>
    <w:p w14:paraId="6451DCCB"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t>Unieważnienie postępowania o udzielenie zamówienia publicznego</w:t>
      </w:r>
    </w:p>
    <w:p w14:paraId="33904B70" w14:textId="77777777" w:rsidR="003967CE" w:rsidRPr="0065521F" w:rsidRDefault="003967CE" w:rsidP="00E77912">
      <w:pPr>
        <w:spacing w:after="0"/>
        <w:jc w:val="both"/>
        <w:rPr>
          <w:rFonts w:ascii="Tahoma" w:hAnsi="Tahoma" w:cs="Tahoma"/>
        </w:rPr>
      </w:pPr>
    </w:p>
    <w:p w14:paraId="41AACC8C"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hAnsi="Tahoma" w:cs="Tahoma"/>
          <w:color w:val="auto"/>
          <w:sz w:val="22"/>
          <w:szCs w:val="22"/>
        </w:rPr>
        <w:t xml:space="preserve">Zamawiający unieważnia postępowanie o udzielenie zamówienia, jeżeli: </w:t>
      </w:r>
    </w:p>
    <w:p w14:paraId="5075EDED"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nie złożono żadnego wniosku o dopuszczenie do udziału w postępowaniu albo żadnej oferty;</w:t>
      </w:r>
    </w:p>
    <w:p w14:paraId="5735797C"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wszystkie złożone wnioski o dopuszczenie do udziału w postępowaniu albo oferty podlegały odrzuceniu;</w:t>
      </w:r>
      <w:r w:rsidRPr="0065521F">
        <w:rPr>
          <w:rFonts w:ascii="Tahoma" w:hAnsi="Tahoma" w:cs="Tahoma"/>
          <w:color w:val="auto"/>
          <w:sz w:val="22"/>
          <w:szCs w:val="22"/>
        </w:rPr>
        <w:t xml:space="preserve"> </w:t>
      </w:r>
    </w:p>
    <w:p w14:paraId="39826277"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 xml:space="preserve">cena lub koszt najkorzystniejszej oferty lub oferta z najniższą ceną przewyższa kwotę, którą zamawiający zamierza przeznaczyć na sfinansowanie zamówienia, </w:t>
      </w:r>
      <w:r w:rsidRPr="0065521F">
        <w:rPr>
          <w:rFonts w:ascii="Tahoma" w:eastAsia="Calibri" w:hAnsi="Tahoma" w:cs="Tahoma"/>
          <w:color w:val="auto"/>
          <w:sz w:val="22"/>
          <w:szCs w:val="22"/>
        </w:rPr>
        <w:lastRenderedPageBreak/>
        <w:t>chyba, że zamawiający może zwiększyć tę kwotę do ceny lub kosztu najkorzystniejszej</w:t>
      </w:r>
      <w:r w:rsidRPr="0065521F">
        <w:rPr>
          <w:rFonts w:ascii="Tahoma" w:hAnsi="Tahoma" w:cs="Tahoma"/>
          <w:color w:val="auto"/>
          <w:sz w:val="22"/>
          <w:szCs w:val="22"/>
        </w:rPr>
        <w:t xml:space="preserve"> </w:t>
      </w:r>
      <w:r w:rsidRPr="0065521F">
        <w:rPr>
          <w:rFonts w:ascii="Tahoma" w:eastAsia="Calibri" w:hAnsi="Tahoma" w:cs="Tahoma"/>
          <w:color w:val="auto"/>
          <w:sz w:val="22"/>
          <w:szCs w:val="22"/>
        </w:rPr>
        <w:t>oferty;</w:t>
      </w:r>
    </w:p>
    <w:p w14:paraId="5A082F98"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hAnsi="Tahoma" w:cs="Tahoma"/>
          <w:color w:val="auto"/>
          <w:sz w:val="22"/>
          <w:szCs w:val="22"/>
        </w:rPr>
        <w:t>w przypadkach, o których mowa w art. 248 ust. 3, art. 249 i art. 250 ust. 2, zostały złożone oferty dodatkowe o takiej samej cenie lub koszcie;</w:t>
      </w:r>
      <w:r w:rsidRPr="0065521F">
        <w:rPr>
          <w:rFonts w:ascii="Tahoma" w:hAnsi="Tahoma" w:cs="Tahoma"/>
          <w:bCs/>
          <w:color w:val="auto"/>
          <w:sz w:val="22"/>
          <w:szCs w:val="22"/>
        </w:rPr>
        <w:t xml:space="preserve"> </w:t>
      </w:r>
    </w:p>
    <w:p w14:paraId="0716B52F"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wystąpiła istotna zmiana okoliczności powodująca, że prowadzenie postępowania lub wykonanie zamówienia nie leży</w:t>
      </w:r>
      <w:r w:rsidRPr="0065521F">
        <w:rPr>
          <w:rFonts w:ascii="Tahoma" w:hAnsi="Tahoma" w:cs="Tahoma"/>
          <w:color w:val="auto"/>
          <w:sz w:val="22"/>
          <w:szCs w:val="22"/>
        </w:rPr>
        <w:t xml:space="preserve"> </w:t>
      </w:r>
      <w:r w:rsidRPr="0065521F">
        <w:rPr>
          <w:rFonts w:ascii="Tahoma" w:eastAsia="Calibri" w:hAnsi="Tahoma" w:cs="Tahoma"/>
          <w:color w:val="auto"/>
          <w:sz w:val="22"/>
          <w:szCs w:val="22"/>
        </w:rPr>
        <w:t>w interesie publicznym, czego nie można było wcześniej przewidzieć;</w:t>
      </w:r>
    </w:p>
    <w:p w14:paraId="0D31932F"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postępowanie obarczone jest niemożliwą do usunięcia wadą uniemożliwiającą zawarcie niepodlegającej unieważnieniu</w:t>
      </w:r>
      <w:r w:rsidRPr="0065521F">
        <w:rPr>
          <w:rFonts w:ascii="Tahoma" w:hAnsi="Tahoma" w:cs="Tahoma"/>
          <w:color w:val="auto"/>
          <w:sz w:val="22"/>
          <w:szCs w:val="22"/>
        </w:rPr>
        <w:t xml:space="preserve"> </w:t>
      </w:r>
      <w:r w:rsidRPr="0065521F">
        <w:rPr>
          <w:rFonts w:ascii="Tahoma" w:eastAsia="Calibri" w:hAnsi="Tahoma" w:cs="Tahoma"/>
          <w:color w:val="auto"/>
          <w:sz w:val="22"/>
          <w:szCs w:val="22"/>
        </w:rPr>
        <w:t>umowy w sprawie zamówienia publicznego;</w:t>
      </w:r>
    </w:p>
    <w:p w14:paraId="41E83403"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wykonawca nie wniósł wymaganego zabezpieczenia należytego wykonania umowy lub uchylił się od zawarcia umowy</w:t>
      </w:r>
      <w:r w:rsidRPr="0065521F">
        <w:rPr>
          <w:rFonts w:ascii="Tahoma" w:hAnsi="Tahoma" w:cs="Tahoma"/>
          <w:color w:val="auto"/>
          <w:sz w:val="22"/>
          <w:szCs w:val="22"/>
        </w:rPr>
        <w:t xml:space="preserve"> </w:t>
      </w:r>
      <w:r w:rsidRPr="0065521F">
        <w:rPr>
          <w:rFonts w:ascii="Tahoma" w:eastAsia="Calibri" w:hAnsi="Tahoma" w:cs="Tahoma"/>
          <w:color w:val="auto"/>
          <w:sz w:val="22"/>
          <w:szCs w:val="22"/>
        </w:rPr>
        <w:t xml:space="preserve">w sprawie zamówienia publicznego, </w:t>
      </w:r>
      <w:r w:rsidRPr="0065521F">
        <w:rPr>
          <w:rFonts w:ascii="Tahoma" w:eastAsia="Calibri" w:hAnsi="Tahoma" w:cs="Tahoma"/>
          <w:color w:val="auto"/>
          <w:sz w:val="22"/>
          <w:szCs w:val="22"/>
        </w:rPr>
        <w:br/>
        <w:t>z uwzględnieniem art. 263;</w:t>
      </w:r>
    </w:p>
    <w:p w14:paraId="04202AF0" w14:textId="77777777" w:rsidR="003967CE" w:rsidRPr="0065521F" w:rsidRDefault="003967CE" w:rsidP="00E77912">
      <w:pPr>
        <w:pStyle w:val="Default"/>
        <w:numPr>
          <w:ilvl w:val="2"/>
          <w:numId w:val="24"/>
        </w:numPr>
        <w:spacing w:line="276" w:lineRule="auto"/>
        <w:ind w:left="1418" w:hanging="851"/>
        <w:jc w:val="both"/>
        <w:rPr>
          <w:rFonts w:ascii="Tahoma" w:hAnsi="Tahoma" w:cs="Tahoma"/>
          <w:color w:val="auto"/>
          <w:sz w:val="22"/>
          <w:szCs w:val="22"/>
        </w:rPr>
      </w:pPr>
      <w:r w:rsidRPr="0065521F">
        <w:rPr>
          <w:rFonts w:ascii="Tahoma" w:eastAsia="Calibri" w:hAnsi="Tahoma" w:cs="Tahoma"/>
          <w:color w:val="auto"/>
          <w:sz w:val="22"/>
          <w:szCs w:val="22"/>
        </w:rPr>
        <w:t>w trybie zamówienia z wolnej ręki negocjacje nie doprowadziły do zawarcia umowy w sprawie zamówienia publicznego.</w:t>
      </w:r>
    </w:p>
    <w:p w14:paraId="611BF67A"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Zamawiający może unieważnić postępowanie o udzielenie zamówienia odpowiednio przed upływem terminu do składania wniosków o dopuszczenie do udziału w postępowaniu albo przed upływem terminu składania ofert, jeżeli</w:t>
      </w:r>
      <w:r w:rsidRPr="0065521F">
        <w:rPr>
          <w:rFonts w:ascii="Tahoma" w:hAnsi="Tahoma" w:cs="Tahoma"/>
          <w:color w:val="auto"/>
          <w:sz w:val="22"/>
          <w:szCs w:val="22"/>
        </w:rPr>
        <w:t xml:space="preserve"> </w:t>
      </w:r>
      <w:r w:rsidRPr="0065521F">
        <w:rPr>
          <w:rFonts w:ascii="Tahoma" w:eastAsia="Calibri" w:hAnsi="Tahoma" w:cs="Tahoma"/>
          <w:color w:val="auto"/>
          <w:sz w:val="22"/>
          <w:szCs w:val="22"/>
        </w:rPr>
        <w:t>wystąpiły okoliczności powodujące, że dalsze prowadzenie postępowania jest nieuzasadnione.</w:t>
      </w:r>
    </w:p>
    <w:p w14:paraId="08CB967E"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w:t>
      </w:r>
    </w:p>
    <w:p w14:paraId="05591008" w14:textId="77777777" w:rsidR="003967CE" w:rsidRPr="0065521F" w:rsidRDefault="003967CE" w:rsidP="00E77912">
      <w:pPr>
        <w:numPr>
          <w:ilvl w:val="2"/>
          <w:numId w:val="24"/>
        </w:numPr>
        <w:autoSpaceDE w:val="0"/>
        <w:autoSpaceDN w:val="0"/>
        <w:adjustRightInd w:val="0"/>
        <w:spacing w:after="0"/>
        <w:ind w:left="1418" w:hanging="851"/>
        <w:rPr>
          <w:rFonts w:ascii="Tahoma" w:eastAsia="Calibri" w:hAnsi="Tahoma" w:cs="Tahoma"/>
        </w:rPr>
      </w:pPr>
      <w:r w:rsidRPr="0065521F">
        <w:rPr>
          <w:rFonts w:ascii="Tahoma" w:eastAsia="Calibri" w:hAnsi="Tahoma" w:cs="Tahoma"/>
        </w:rPr>
        <w:t>ogłoszeniu o zamówieniu – w postępowaniu prowadzonym w trybie przetargu nieograniczonego, przetargu ograniczonego, negocjacji z ogłoszeniem, dialogu konkurencyjnego, partnerstwa innowacyjnego albo</w:t>
      </w:r>
    </w:p>
    <w:p w14:paraId="44C8B57C" w14:textId="77777777" w:rsidR="003967CE" w:rsidRPr="0065521F" w:rsidRDefault="003967CE" w:rsidP="00E77912">
      <w:pPr>
        <w:numPr>
          <w:ilvl w:val="2"/>
          <w:numId w:val="24"/>
        </w:numPr>
        <w:autoSpaceDE w:val="0"/>
        <w:autoSpaceDN w:val="0"/>
        <w:adjustRightInd w:val="0"/>
        <w:spacing w:after="0"/>
        <w:ind w:left="1418" w:hanging="851"/>
        <w:rPr>
          <w:rFonts w:ascii="Tahoma" w:eastAsia="Calibri" w:hAnsi="Tahoma" w:cs="Tahoma"/>
        </w:rPr>
      </w:pPr>
      <w:r w:rsidRPr="0065521F">
        <w:rPr>
          <w:rFonts w:ascii="Tahoma" w:eastAsia="Calibri" w:hAnsi="Tahoma" w:cs="Tahoma"/>
        </w:rPr>
        <w:t>zaproszeniu do negocjacji – w postępowaniu prowadzonym w trybie negocjacji bez ogłoszenia albo zamówienia z wolnej ręki.</w:t>
      </w:r>
    </w:p>
    <w:p w14:paraId="62E720D3"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Zamawiający może unieważnić postępowanie o udzielenie zamówienia, jeżeli liczba wykonawców, którzy złożyli niepodlegające odrzuceniu wnioski o dopuszczenie do udziału w postępowaniu jest mniejsza niż minimalna liczba wykonawców określona w ogłoszeniu</w:t>
      </w:r>
      <w:r w:rsidRPr="0065521F">
        <w:rPr>
          <w:rFonts w:ascii="Tahoma" w:eastAsia="Calibri" w:hAnsi="Tahoma" w:cs="Tahoma"/>
          <w:color w:val="auto"/>
          <w:sz w:val="22"/>
          <w:szCs w:val="22"/>
        </w:rPr>
        <w:br/>
        <w:t>o zamówieniu lub dokumentach zamówienia, których zamawiający zamierzał</w:t>
      </w:r>
      <w:r w:rsidRPr="0065521F">
        <w:rPr>
          <w:rFonts w:ascii="Tahoma" w:hAnsi="Tahoma" w:cs="Tahoma"/>
          <w:color w:val="auto"/>
          <w:sz w:val="22"/>
          <w:szCs w:val="22"/>
        </w:rPr>
        <w:t xml:space="preserve"> </w:t>
      </w:r>
      <w:r w:rsidRPr="0065521F">
        <w:rPr>
          <w:rFonts w:ascii="Tahoma" w:eastAsia="Calibri" w:hAnsi="Tahoma" w:cs="Tahoma"/>
          <w:color w:val="auto"/>
          <w:sz w:val="22"/>
          <w:szCs w:val="22"/>
        </w:rPr>
        <w:t>zaprosić do składania ofert, ofert wstępnych albo dialogu konkurencyjnego</w:t>
      </w:r>
    </w:p>
    <w:p w14:paraId="57E32321"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Zamawiający może unieważnić postępowanie o udzielenie zamówienia, jeżeli liczba niepodlegających odrzuceniu ofert wstępnych lub ofert, które podlegają negocjacjom albo liczba rozwiązań przedstawionych przez wykonawców podczas</w:t>
      </w:r>
      <w:r w:rsidRPr="0065521F">
        <w:rPr>
          <w:rFonts w:ascii="Tahoma" w:hAnsi="Tahoma" w:cs="Tahoma"/>
          <w:color w:val="auto"/>
          <w:sz w:val="22"/>
          <w:szCs w:val="22"/>
        </w:rPr>
        <w:t xml:space="preserve"> </w:t>
      </w:r>
      <w:r w:rsidRPr="0065521F">
        <w:rPr>
          <w:rFonts w:ascii="Tahoma" w:eastAsia="Calibri" w:hAnsi="Tahoma" w:cs="Tahoma"/>
          <w:color w:val="auto"/>
          <w:sz w:val="22"/>
          <w:szCs w:val="22"/>
        </w:rPr>
        <w:t>dialogu konkurencyjnego jest mniejsza niż minimalna liczba określona w ogłoszeniu o zamówieniu lub dokumentach</w:t>
      </w:r>
      <w:r w:rsidRPr="0065521F">
        <w:rPr>
          <w:rFonts w:ascii="Tahoma" w:hAnsi="Tahoma" w:cs="Tahoma"/>
          <w:color w:val="auto"/>
          <w:sz w:val="22"/>
          <w:szCs w:val="22"/>
        </w:rPr>
        <w:t xml:space="preserve"> </w:t>
      </w:r>
      <w:r w:rsidRPr="0065521F">
        <w:rPr>
          <w:rFonts w:ascii="Tahoma" w:eastAsia="Calibri" w:hAnsi="Tahoma" w:cs="Tahoma"/>
          <w:color w:val="auto"/>
          <w:sz w:val="22"/>
          <w:szCs w:val="22"/>
        </w:rPr>
        <w:t>zamówienia.</w:t>
      </w:r>
    </w:p>
    <w:p w14:paraId="3FC79915"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Zamawiający może unieważnić postępowanie o udzielenie zamówienia, jeżeli liczba ofert niepodlegających odrzuceniu,</w:t>
      </w:r>
      <w:r w:rsidRPr="0065521F">
        <w:rPr>
          <w:rFonts w:ascii="Tahoma" w:hAnsi="Tahoma" w:cs="Tahoma"/>
          <w:color w:val="auto"/>
          <w:sz w:val="22"/>
          <w:szCs w:val="22"/>
        </w:rPr>
        <w:t xml:space="preserve"> </w:t>
      </w:r>
      <w:r w:rsidRPr="0065521F">
        <w:rPr>
          <w:rFonts w:ascii="Tahoma" w:eastAsia="Calibri" w:hAnsi="Tahoma" w:cs="Tahoma"/>
          <w:color w:val="auto"/>
          <w:sz w:val="22"/>
          <w:szCs w:val="22"/>
        </w:rPr>
        <w:t>które podlegają negocjacjom na ostatnim etapie jest mniejsza niż 2.</w:t>
      </w:r>
    </w:p>
    <w:p w14:paraId="67488A47"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Zamawiający może unieważnić postępowanie o zawarcie umowy ramowej, która miała być zawarta z więcej niż jednym wykonawcą, jeżeli wpłynęły mniej niż dwie oferty lub mniej niż dwa wnioski o dopuszczenie do udziału</w:t>
      </w:r>
      <w:r w:rsidRPr="0065521F">
        <w:rPr>
          <w:rFonts w:ascii="Tahoma" w:hAnsi="Tahoma" w:cs="Tahoma"/>
          <w:color w:val="auto"/>
          <w:sz w:val="22"/>
          <w:szCs w:val="22"/>
        </w:rPr>
        <w:t xml:space="preserve"> </w:t>
      </w:r>
      <w:r w:rsidRPr="0065521F">
        <w:rPr>
          <w:rFonts w:ascii="Tahoma" w:eastAsia="Calibri" w:hAnsi="Tahoma" w:cs="Tahoma"/>
          <w:color w:val="auto"/>
          <w:sz w:val="22"/>
          <w:szCs w:val="22"/>
        </w:rPr>
        <w:t>w postępowaniu, niepodlegające odrzuceniu.</w:t>
      </w:r>
    </w:p>
    <w:p w14:paraId="64EDA2DA" w14:textId="77777777"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t xml:space="preserve">Jeżeli zamawiający dopuścił możliwość składania ofert częściowych, do unieważnienia </w:t>
      </w:r>
      <w:r w:rsidRPr="0065521F">
        <w:rPr>
          <w:rFonts w:ascii="Tahoma" w:eastAsia="Calibri" w:hAnsi="Tahoma" w:cs="Tahoma"/>
          <w:color w:val="auto"/>
          <w:sz w:val="22"/>
          <w:szCs w:val="22"/>
        </w:rPr>
        <w:br/>
        <w:t>w części postępowania</w:t>
      </w:r>
      <w:r w:rsidRPr="0065521F">
        <w:rPr>
          <w:rFonts w:ascii="Tahoma" w:hAnsi="Tahoma" w:cs="Tahoma"/>
          <w:color w:val="auto"/>
          <w:sz w:val="22"/>
          <w:szCs w:val="22"/>
        </w:rPr>
        <w:t xml:space="preserve"> </w:t>
      </w:r>
      <w:r w:rsidRPr="0065521F">
        <w:rPr>
          <w:rFonts w:ascii="Tahoma" w:eastAsia="Calibri" w:hAnsi="Tahoma" w:cs="Tahoma"/>
          <w:color w:val="auto"/>
          <w:sz w:val="22"/>
          <w:szCs w:val="22"/>
        </w:rPr>
        <w:t>o udzielenie zamówienia stosuje się przepisy art. 255‒258.</w:t>
      </w:r>
    </w:p>
    <w:p w14:paraId="0B8D75F7" w14:textId="3B8B316F" w:rsidR="003967CE" w:rsidRPr="0065521F" w:rsidRDefault="003967CE" w:rsidP="00E77912">
      <w:pPr>
        <w:pStyle w:val="Default"/>
        <w:numPr>
          <w:ilvl w:val="1"/>
          <w:numId w:val="24"/>
        </w:numPr>
        <w:spacing w:line="276" w:lineRule="auto"/>
        <w:ind w:left="567" w:hanging="567"/>
        <w:jc w:val="both"/>
        <w:rPr>
          <w:rFonts w:ascii="Tahoma" w:hAnsi="Tahoma" w:cs="Tahoma"/>
          <w:color w:val="auto"/>
          <w:sz w:val="22"/>
          <w:szCs w:val="22"/>
        </w:rPr>
      </w:pPr>
      <w:r w:rsidRPr="0065521F">
        <w:rPr>
          <w:rFonts w:ascii="Tahoma" w:eastAsia="Calibri" w:hAnsi="Tahoma" w:cs="Tahoma"/>
          <w:color w:val="auto"/>
          <w:sz w:val="22"/>
          <w:szCs w:val="22"/>
        </w:rPr>
        <w:lastRenderedPageBreak/>
        <w:t xml:space="preserve">O unieważnieniu postępowania o udzielenie zamówienia zamawiający zawiadamia równocześnie wykonawców, którzy złożyli oferty lub wnioski o dopuszczenie do udziału </w:t>
      </w:r>
      <w:r w:rsidR="0047582B" w:rsidRPr="0065521F">
        <w:rPr>
          <w:rFonts w:ascii="Tahoma" w:eastAsia="Calibri" w:hAnsi="Tahoma" w:cs="Tahoma"/>
          <w:color w:val="auto"/>
          <w:sz w:val="22"/>
          <w:szCs w:val="22"/>
        </w:rPr>
        <w:br/>
      </w:r>
      <w:r w:rsidRPr="0065521F">
        <w:rPr>
          <w:rFonts w:ascii="Tahoma" w:eastAsia="Calibri" w:hAnsi="Tahoma" w:cs="Tahoma"/>
          <w:color w:val="auto"/>
          <w:sz w:val="22"/>
          <w:szCs w:val="22"/>
        </w:rPr>
        <w:t>w postępowaniu lub zostali zaproszeni do negocjacji</w:t>
      </w:r>
      <w:r w:rsidRPr="0065521F">
        <w:rPr>
          <w:rFonts w:ascii="Tahoma" w:hAnsi="Tahoma" w:cs="Tahoma"/>
          <w:color w:val="auto"/>
          <w:sz w:val="22"/>
          <w:szCs w:val="22"/>
        </w:rPr>
        <w:t xml:space="preserve"> </w:t>
      </w:r>
      <w:r w:rsidRPr="0065521F">
        <w:rPr>
          <w:rFonts w:ascii="Tahoma" w:eastAsia="Calibri" w:hAnsi="Tahoma" w:cs="Tahoma"/>
          <w:color w:val="auto"/>
          <w:sz w:val="22"/>
          <w:szCs w:val="22"/>
        </w:rPr>
        <w:t xml:space="preserve">– podając uzasadnienie faktyczne </w:t>
      </w:r>
      <w:r w:rsidRPr="0065521F">
        <w:rPr>
          <w:rFonts w:ascii="Tahoma" w:eastAsia="Calibri" w:hAnsi="Tahoma" w:cs="Tahoma"/>
          <w:color w:val="auto"/>
          <w:sz w:val="22"/>
          <w:szCs w:val="22"/>
        </w:rPr>
        <w:br/>
        <w:t>i prawne. Zamawiający udostępnia niezwłocznie informacje, o których mowa w ust. 1, na stronie internetowej prowadzonego</w:t>
      </w:r>
      <w:r w:rsidRPr="0065521F">
        <w:rPr>
          <w:rFonts w:ascii="Tahoma" w:hAnsi="Tahoma" w:cs="Tahoma"/>
          <w:color w:val="auto"/>
          <w:sz w:val="22"/>
          <w:szCs w:val="22"/>
        </w:rPr>
        <w:t xml:space="preserve"> </w:t>
      </w:r>
      <w:r w:rsidRPr="0065521F">
        <w:rPr>
          <w:rFonts w:ascii="Tahoma" w:eastAsia="Calibri" w:hAnsi="Tahoma" w:cs="Tahoma"/>
          <w:color w:val="auto"/>
          <w:sz w:val="22"/>
          <w:szCs w:val="22"/>
        </w:rPr>
        <w:t>postępowania.</w:t>
      </w:r>
    </w:p>
    <w:p w14:paraId="4CF3465E" w14:textId="77777777" w:rsidR="003967CE" w:rsidRPr="0065521F" w:rsidRDefault="003967CE" w:rsidP="00E77912">
      <w:pPr>
        <w:pStyle w:val="Default"/>
        <w:numPr>
          <w:ilvl w:val="1"/>
          <w:numId w:val="24"/>
        </w:numPr>
        <w:spacing w:line="276" w:lineRule="auto"/>
        <w:ind w:left="567" w:hanging="709"/>
        <w:jc w:val="both"/>
        <w:rPr>
          <w:rFonts w:ascii="Tahoma" w:hAnsi="Tahoma" w:cs="Tahoma"/>
          <w:color w:val="auto"/>
          <w:sz w:val="22"/>
          <w:szCs w:val="22"/>
        </w:rPr>
      </w:pPr>
      <w:r w:rsidRPr="0065521F">
        <w:rPr>
          <w:rFonts w:ascii="Tahoma" w:eastAsia="Calibri" w:hAnsi="Tahoma" w:cs="Tahoma"/>
          <w:color w:val="auto"/>
          <w:sz w:val="22"/>
          <w:szCs w:val="22"/>
        </w:rPr>
        <w:t>W przypadku unieważnienia postępowania o udzielenie zamówienia z przyczyn leżących po stronie zamawiającego, wykonawcom, którzy złożyli oferty niepodlegające odrzuceniu, przysługuje roszczenie o zwrot uzasadnionych</w:t>
      </w:r>
      <w:r w:rsidRPr="0065521F">
        <w:rPr>
          <w:rFonts w:ascii="Tahoma" w:hAnsi="Tahoma" w:cs="Tahoma"/>
          <w:color w:val="auto"/>
          <w:sz w:val="22"/>
          <w:szCs w:val="22"/>
        </w:rPr>
        <w:t xml:space="preserve"> </w:t>
      </w:r>
      <w:r w:rsidRPr="0065521F">
        <w:rPr>
          <w:rFonts w:ascii="Tahoma" w:eastAsia="Calibri" w:hAnsi="Tahoma" w:cs="Tahoma"/>
          <w:color w:val="auto"/>
          <w:sz w:val="22"/>
          <w:szCs w:val="22"/>
        </w:rPr>
        <w:t>kosztów uczestnictwa w tym postępowaniu, w szczególności kosztów przygotowania oferty.</w:t>
      </w:r>
    </w:p>
    <w:p w14:paraId="2BDF627C" w14:textId="77777777" w:rsidR="003967CE" w:rsidRPr="0065521F" w:rsidRDefault="003967CE" w:rsidP="00E77912">
      <w:pPr>
        <w:pStyle w:val="Default"/>
        <w:numPr>
          <w:ilvl w:val="1"/>
          <w:numId w:val="24"/>
        </w:numPr>
        <w:spacing w:line="276" w:lineRule="auto"/>
        <w:ind w:left="567" w:hanging="709"/>
        <w:jc w:val="both"/>
        <w:rPr>
          <w:rFonts w:ascii="Tahoma" w:hAnsi="Tahoma" w:cs="Tahoma"/>
          <w:color w:val="auto"/>
          <w:sz w:val="22"/>
          <w:szCs w:val="22"/>
        </w:rPr>
      </w:pPr>
      <w:r w:rsidRPr="0065521F">
        <w:rPr>
          <w:rFonts w:ascii="Tahoma" w:eastAsia="Calibri" w:hAnsi="Tahoma" w:cs="Tahoma"/>
          <w:color w:val="auto"/>
          <w:sz w:val="22"/>
          <w:szCs w:val="22"/>
        </w:rPr>
        <w:t>W przypadku unieważnienia postępowania o udzielenie zamówienia zamawiający niezwłocznie zawiadamia wykonawców, którzy ubiegali się o udzielenie zamówienia w tym postępowaniu, o wszczęciu kolejnego postępowania,</w:t>
      </w:r>
      <w:r w:rsidRPr="0065521F">
        <w:rPr>
          <w:rFonts w:ascii="Tahoma" w:hAnsi="Tahoma" w:cs="Tahoma"/>
          <w:color w:val="auto"/>
          <w:sz w:val="22"/>
          <w:szCs w:val="22"/>
        </w:rPr>
        <w:t xml:space="preserve"> </w:t>
      </w:r>
      <w:r w:rsidRPr="0065521F">
        <w:rPr>
          <w:rFonts w:ascii="Tahoma" w:eastAsia="Calibri" w:hAnsi="Tahoma" w:cs="Tahoma"/>
          <w:color w:val="auto"/>
          <w:sz w:val="22"/>
          <w:szCs w:val="22"/>
        </w:rPr>
        <w:t>które dotyczy tego samego przedmiotu zamówienia lub obejmuje ten sam przedmiot zamówienia.</w:t>
      </w:r>
    </w:p>
    <w:p w14:paraId="33D1FCD3" w14:textId="77777777" w:rsidR="003967CE" w:rsidRPr="0065521F" w:rsidRDefault="003967CE" w:rsidP="00E77912">
      <w:pPr>
        <w:pStyle w:val="Default"/>
        <w:numPr>
          <w:ilvl w:val="1"/>
          <w:numId w:val="24"/>
        </w:numPr>
        <w:spacing w:line="276" w:lineRule="auto"/>
        <w:ind w:left="567" w:hanging="709"/>
        <w:jc w:val="both"/>
        <w:rPr>
          <w:rFonts w:ascii="Tahoma" w:hAnsi="Tahoma" w:cs="Tahoma"/>
          <w:color w:val="auto"/>
          <w:sz w:val="22"/>
          <w:szCs w:val="22"/>
        </w:rPr>
      </w:pPr>
      <w:r w:rsidRPr="0065521F">
        <w:rPr>
          <w:rFonts w:ascii="Tahoma" w:eastAsia="Calibri" w:hAnsi="Tahoma" w:cs="Tahoma"/>
          <w:color w:val="auto"/>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albo unieważnić postępowanie.</w:t>
      </w:r>
    </w:p>
    <w:p w14:paraId="4C6185B5" w14:textId="77777777" w:rsidR="003967CE" w:rsidRPr="0065521F" w:rsidRDefault="003967CE" w:rsidP="00E77912">
      <w:pPr>
        <w:spacing w:after="0"/>
        <w:jc w:val="both"/>
        <w:rPr>
          <w:rFonts w:ascii="Tahoma" w:hAnsi="Tahoma" w:cs="Tahoma"/>
        </w:rPr>
      </w:pPr>
    </w:p>
    <w:p w14:paraId="403B65B9" w14:textId="77777777" w:rsidR="00F64466" w:rsidRPr="0065521F" w:rsidRDefault="00F64466" w:rsidP="00E77912">
      <w:pPr>
        <w:spacing w:after="0"/>
        <w:jc w:val="both"/>
        <w:rPr>
          <w:rFonts w:ascii="Tahoma" w:hAnsi="Tahoma" w:cs="Tahoma"/>
        </w:rPr>
      </w:pPr>
    </w:p>
    <w:p w14:paraId="54534F63"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bookmarkStart w:id="26" w:name="_Hlk82419615"/>
      <w:r w:rsidRPr="0065521F">
        <w:rPr>
          <w:rFonts w:ascii="Tahoma" w:hAnsi="Tahoma" w:cs="Tahoma"/>
          <w:b/>
          <w:bCs/>
          <w:color w:val="auto"/>
          <w:sz w:val="24"/>
          <w:szCs w:val="24"/>
        </w:rPr>
        <w:t>Możliwość i warunki dokonania zmian zawartej umowy oraz odstąpienie od umowy</w:t>
      </w:r>
    </w:p>
    <w:bookmarkEnd w:id="26"/>
    <w:p w14:paraId="1B19729E" w14:textId="77777777" w:rsidR="003967CE" w:rsidRPr="0065521F" w:rsidRDefault="003967CE" w:rsidP="00E77912">
      <w:pPr>
        <w:spacing w:after="0"/>
        <w:jc w:val="both"/>
        <w:rPr>
          <w:rFonts w:ascii="Tahoma" w:hAnsi="Tahoma" w:cs="Tahoma"/>
        </w:rPr>
      </w:pPr>
    </w:p>
    <w:p w14:paraId="3A4ECF38" w14:textId="77777777" w:rsidR="003967CE" w:rsidRPr="0065521F" w:rsidRDefault="003967CE" w:rsidP="00E77912">
      <w:pPr>
        <w:pStyle w:val="Akapitzlist"/>
        <w:numPr>
          <w:ilvl w:val="1"/>
          <w:numId w:val="24"/>
        </w:numPr>
        <w:autoSpaceDE w:val="0"/>
        <w:autoSpaceDN w:val="0"/>
        <w:adjustRightInd w:val="0"/>
        <w:spacing w:after="0"/>
        <w:ind w:left="567" w:hanging="567"/>
        <w:jc w:val="both"/>
        <w:rPr>
          <w:rFonts w:ascii="Tahoma" w:eastAsia="Calibri" w:hAnsi="Tahoma" w:cs="Tahoma"/>
        </w:rPr>
      </w:pPr>
      <w:r w:rsidRPr="0065521F">
        <w:rPr>
          <w:rFonts w:ascii="Tahoma" w:eastAsia="Calibri" w:hAnsi="Tahoma" w:cs="Tahoma"/>
        </w:rPr>
        <w:t xml:space="preserve">Zamawiający w oparciu o art. 455 ust. 1 pkt 1 Ustawy </w:t>
      </w:r>
      <w:proofErr w:type="spellStart"/>
      <w:r w:rsidRPr="0065521F">
        <w:rPr>
          <w:rFonts w:ascii="Tahoma" w:eastAsia="Calibri" w:hAnsi="Tahoma" w:cs="Tahoma"/>
        </w:rPr>
        <w:t>Pzp</w:t>
      </w:r>
      <w:proofErr w:type="spellEnd"/>
      <w:r w:rsidRPr="0065521F">
        <w:rPr>
          <w:rFonts w:ascii="Tahoma" w:eastAsia="Calibri" w:hAnsi="Tahoma" w:cs="Tahoma"/>
        </w:rPr>
        <w:t xml:space="preserve"> </w:t>
      </w:r>
      <w:r w:rsidRPr="0065521F">
        <w:rPr>
          <w:rFonts w:ascii="Tahoma" w:hAnsi="Tahoma" w:cs="Tahoma"/>
        </w:rPr>
        <w:t>przewiduje możliwość wprowadzenia niżej wymienionych zmian postanowień niniejszej umowy w stosunku do treści oferty, na podstawie której dokonano wyboru Wykonawcy:</w:t>
      </w:r>
    </w:p>
    <w:p w14:paraId="7C707D8B" w14:textId="77777777" w:rsidR="003967CE" w:rsidRPr="0065521F" w:rsidRDefault="003967CE" w:rsidP="00E77912">
      <w:pPr>
        <w:autoSpaceDE w:val="0"/>
        <w:autoSpaceDN w:val="0"/>
        <w:adjustRightInd w:val="0"/>
        <w:spacing w:after="0"/>
        <w:jc w:val="both"/>
        <w:rPr>
          <w:rFonts w:ascii="Tahoma" w:eastAsia="Calibri" w:hAnsi="Tahoma" w:cs="Tahoma"/>
        </w:rPr>
      </w:pPr>
    </w:p>
    <w:p w14:paraId="028D3469" w14:textId="77777777" w:rsidR="003967CE" w:rsidRPr="0065521F" w:rsidRDefault="003967CE" w:rsidP="00E77912">
      <w:pPr>
        <w:autoSpaceDE w:val="0"/>
        <w:autoSpaceDN w:val="0"/>
        <w:adjustRightInd w:val="0"/>
        <w:spacing w:after="0"/>
        <w:ind w:firstLine="567"/>
        <w:jc w:val="both"/>
        <w:rPr>
          <w:rFonts w:ascii="Tahoma" w:eastAsia="Calibri" w:hAnsi="Tahoma" w:cs="Tahoma"/>
        </w:rPr>
      </w:pPr>
      <w:r w:rsidRPr="0065521F">
        <w:rPr>
          <w:rFonts w:ascii="Tahoma" w:eastAsia="Calibri" w:hAnsi="Tahoma" w:cs="Tahoma"/>
        </w:rPr>
        <w:t xml:space="preserve">Dla części nr I: </w:t>
      </w:r>
    </w:p>
    <w:p w14:paraId="41A1A643"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zmiany terminów płatności, wysokości i liczby rat składki – na wniosek ubezpieczającego,</w:t>
      </w:r>
    </w:p>
    <w:p w14:paraId="59C0BD8C"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zmiany wysokości składki lub raty składki w ubezpieczeniach majątkowych </w:t>
      </w:r>
      <w:r w:rsidRPr="0065521F">
        <w:rPr>
          <w:rFonts w:ascii="Tahoma" w:eastAsia="Calibri" w:hAnsi="Tahoma" w:cs="Tahoma"/>
        </w:rPr>
        <w:br/>
        <w:t>w przypadku zmiany wysokości sumy ubezpieczenia – proporcjonalnie do zmiany sumy ubezpieczenia i okresu ubezpieczenia, w którym zmiana będzie obowiązywała,</w:t>
      </w:r>
    </w:p>
    <w:p w14:paraId="5714B856"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zmiany wysokości składki lub raty składki w ubezpieczeniu odpowiedzialności cywilnej i ubezpieczeniach zawartych w systemie na pierwsze ryzyko w wyniku podwyższenia wysokości sumy gwarancyjnej lub podwyższenia limitów odpowiedzialności – proporcjonalnie do zmiany i okresu ubezpieczenia, </w:t>
      </w:r>
      <w:r w:rsidR="0047582B" w:rsidRPr="0065521F">
        <w:rPr>
          <w:rFonts w:ascii="Tahoma" w:eastAsia="Calibri" w:hAnsi="Tahoma" w:cs="Tahoma"/>
        </w:rPr>
        <w:br/>
      </w:r>
      <w:r w:rsidRPr="0065521F">
        <w:rPr>
          <w:rFonts w:ascii="Tahoma" w:eastAsia="Calibri" w:hAnsi="Tahoma" w:cs="Tahoma"/>
        </w:rPr>
        <w:t xml:space="preserve">w którym zmiana będzie obowiązywała. </w:t>
      </w:r>
    </w:p>
    <w:p w14:paraId="4A83C78B"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zmiany wysokości składki lub raty składki w ubezpieczeniu następstw nieszczęśliwych wypadków w przypadku zmiany liczby ubezpieczonych </w:t>
      </w:r>
      <w:r w:rsidR="0047582B" w:rsidRPr="0065521F">
        <w:rPr>
          <w:rFonts w:ascii="Tahoma" w:eastAsia="Calibri" w:hAnsi="Tahoma" w:cs="Tahoma"/>
        </w:rPr>
        <w:br/>
      </w:r>
      <w:r w:rsidRPr="0065521F">
        <w:rPr>
          <w:rFonts w:ascii="Tahoma" w:eastAsia="Calibri" w:hAnsi="Tahoma" w:cs="Tahoma"/>
        </w:rPr>
        <w:t>w stosunku do zapisanej w SWZ – proporcjonalnie do zmiany i okresu ubezpieczenia, w którym zmiana będzie obowiązywała.</w:t>
      </w:r>
    </w:p>
    <w:p w14:paraId="13146B97"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korzystnej dla Zamawiającego zmiany zakresu ubezpieczenia wynikającej ze zmian OWU Wykonawcy oraz wprowadzenia nowych klauzul za zgodą Zamawiającego i Wykonawcy bez dodatkowej zwyżki składki;</w:t>
      </w:r>
    </w:p>
    <w:p w14:paraId="78209C75"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lastRenderedPageBreak/>
        <w:t>zmiany związane z włączeniem do ochrony ubezpieczeniowej jednostek powstałych lub przekształconych w trakcie obowiązywania umowy bądź wyłączeniem jednostek zlikwidowanych, zmiany wynikające ze zmiany formy prawnej prowadzenia działalności,</w:t>
      </w:r>
    </w:p>
    <w:p w14:paraId="1EA9CC95"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zmiany zakresu ubezpieczenia i składek wynikające ze zmian powszechnie obowiązujących przepisów.</w:t>
      </w:r>
    </w:p>
    <w:p w14:paraId="57B2FBC9"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hAnsi="Tahoma" w:cs="Tahoma"/>
        </w:rPr>
        <w:t xml:space="preserve">Zmiany (uzupełnienia) sumy ubezpieczenia lub limitu odpowiedzialności jeżeli </w:t>
      </w:r>
      <w:r w:rsidR="0047582B" w:rsidRPr="0065521F">
        <w:rPr>
          <w:rFonts w:ascii="Tahoma" w:hAnsi="Tahoma" w:cs="Tahoma"/>
        </w:rPr>
        <w:br/>
      </w:r>
      <w:r w:rsidRPr="0065521F">
        <w:rPr>
          <w:rFonts w:ascii="Tahoma" w:hAnsi="Tahoma" w:cs="Tahoma"/>
        </w:rPr>
        <w:t>w trakcie realizacji zamówienia nastąpi wyczerpanie sumy ubezpieczenia/sumy gwarancyjnej/limitu odpowiedzialności co spowoduje naliczenie dodatkowej składki proporcjonalnie do wysokości zmiany.</w:t>
      </w:r>
      <w:r w:rsidRPr="0065521F">
        <w:rPr>
          <w:rFonts w:ascii="Tahoma" w:eastAsia="Calibri" w:hAnsi="Tahoma" w:cs="Tahoma"/>
        </w:rPr>
        <w:t xml:space="preserve"> </w:t>
      </w:r>
    </w:p>
    <w:p w14:paraId="190FCFED" w14:textId="77777777" w:rsidR="00591FB8"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Zmiana polegająca na powstaniu nowego ryzyka ubezpieczeniowego nie przewidzianego wcześniej w SWZ, a zawierającego się w </w:t>
      </w:r>
      <w:r w:rsidRPr="0065521F">
        <w:rPr>
          <w:rFonts w:ascii="Tahoma" w:hAnsi="Tahoma" w:cs="Tahoma"/>
        </w:rPr>
        <w:t>oznaczeniu przedmiotu zamówienia lub nastąpi zmiana profilu prowadzonej działalności, co może również powodować zmianę wysokości składki lub raty składki</w:t>
      </w:r>
      <w:r w:rsidRPr="0065521F">
        <w:rPr>
          <w:rFonts w:ascii="Tahoma" w:eastAsia="Calibri" w:hAnsi="Tahoma" w:cs="Tahoma"/>
        </w:rPr>
        <w:t>.</w:t>
      </w:r>
    </w:p>
    <w:p w14:paraId="0859E162" w14:textId="12E29236" w:rsidR="0047582B" w:rsidRPr="0065521F" w:rsidRDefault="003967CE" w:rsidP="00E77912">
      <w:pPr>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hAnsi="Tahoma" w:cs="Tahoma"/>
        </w:rPr>
        <w:t xml:space="preserve">Zmianie polegającej na tym, że nowy wykonawca ma zastąpić dotychczasowego wykonawcę </w:t>
      </w:r>
      <w:r w:rsidRPr="0065521F">
        <w:rPr>
          <w:rFonts w:ascii="Tahoma" w:eastAsia="TimesNewRoman" w:hAnsi="Tahoma" w:cs="Tahoma"/>
        </w:rPr>
        <w:t xml:space="preserve">w wyniku sukcesji, wstępując w prawa i obowiązki wykonawcy, </w:t>
      </w:r>
      <w:r w:rsidR="0047582B" w:rsidRPr="0065521F">
        <w:rPr>
          <w:rFonts w:ascii="Tahoma" w:eastAsia="TimesNewRoman" w:hAnsi="Tahoma" w:cs="Tahoma"/>
        </w:rPr>
        <w:br/>
      </w:r>
      <w:r w:rsidRPr="0065521F">
        <w:rPr>
          <w:rFonts w:ascii="Tahoma" w:eastAsia="TimesNewRoman" w:hAnsi="Tahoma" w:cs="Tahoma"/>
        </w:rPr>
        <w:t>w następstwie przejęcia, połączenia, podziału, przekształcenia, upadłości, restrukturyzacji, dziedziczenia lub nabycia dotychczasowego wykonawcy lub jego</w:t>
      </w:r>
      <w:r w:rsidRPr="0065521F">
        <w:rPr>
          <w:rFonts w:ascii="Tahoma" w:eastAsia="Calibri" w:hAnsi="Tahoma" w:cs="Tahoma"/>
        </w:rPr>
        <w:t xml:space="preserve"> </w:t>
      </w:r>
      <w:r w:rsidRPr="0065521F">
        <w:rPr>
          <w:rFonts w:ascii="Tahoma" w:eastAsia="TimesNewRoman" w:hAnsi="Tahoma" w:cs="Tahoma"/>
        </w:rPr>
        <w:t xml:space="preserve">przedsiębiorstwa, o ile nowy wykonawca spełnia warunki udziału </w:t>
      </w:r>
      <w:r w:rsidR="0047582B" w:rsidRPr="0065521F">
        <w:rPr>
          <w:rFonts w:ascii="Tahoma" w:eastAsia="TimesNewRoman" w:hAnsi="Tahoma" w:cs="Tahoma"/>
        </w:rPr>
        <w:br/>
      </w:r>
      <w:r w:rsidRPr="0065521F">
        <w:rPr>
          <w:rFonts w:ascii="Tahoma" w:eastAsia="TimesNewRoman" w:hAnsi="Tahoma" w:cs="Tahoma"/>
        </w:rPr>
        <w:t>w postępowaniu, nie zachodzą wobec niego</w:t>
      </w:r>
      <w:r w:rsidRPr="0065521F">
        <w:rPr>
          <w:rFonts w:ascii="Tahoma" w:eastAsia="Calibri" w:hAnsi="Tahoma" w:cs="Tahoma"/>
        </w:rPr>
        <w:t xml:space="preserve"> </w:t>
      </w:r>
      <w:r w:rsidRPr="0065521F">
        <w:rPr>
          <w:rFonts w:ascii="Tahoma" w:eastAsia="TimesNewRoman" w:hAnsi="Tahoma" w:cs="Tahoma"/>
        </w:rPr>
        <w:t>podstawy wykluczenia oraz nie pociąga to za sobą innych istotnych zmian umowy, a także nie ma na celu uniknięcia</w:t>
      </w:r>
      <w:r w:rsidRPr="0065521F">
        <w:rPr>
          <w:rFonts w:ascii="Tahoma" w:eastAsia="Calibri" w:hAnsi="Tahoma" w:cs="Tahoma"/>
        </w:rPr>
        <w:t xml:space="preserve"> </w:t>
      </w:r>
      <w:r w:rsidRPr="0065521F">
        <w:rPr>
          <w:rFonts w:ascii="Tahoma" w:eastAsia="TimesNewRoman" w:hAnsi="Tahoma" w:cs="Tahoma"/>
        </w:rPr>
        <w:t xml:space="preserve">stosowania przepisów ustawy </w:t>
      </w:r>
      <w:r w:rsidRPr="0065521F">
        <w:rPr>
          <w:rFonts w:ascii="Tahoma" w:eastAsia="Calibri" w:hAnsi="Tahoma" w:cs="Tahoma"/>
        </w:rPr>
        <w:t>jedna ze stron poinformuje drugą na piśmie o zaistnieniu powyższych okoliczności.</w:t>
      </w:r>
    </w:p>
    <w:p w14:paraId="08E67929" w14:textId="77777777" w:rsidR="00591FB8" w:rsidRPr="0065521F" w:rsidRDefault="00591FB8" w:rsidP="00E77912">
      <w:pPr>
        <w:autoSpaceDE w:val="0"/>
        <w:autoSpaceDN w:val="0"/>
        <w:adjustRightInd w:val="0"/>
        <w:spacing w:after="0"/>
        <w:ind w:firstLine="567"/>
        <w:jc w:val="both"/>
        <w:rPr>
          <w:rFonts w:ascii="Tahoma" w:eastAsia="Calibri" w:hAnsi="Tahoma" w:cs="Tahoma"/>
        </w:rPr>
      </w:pPr>
    </w:p>
    <w:p w14:paraId="1927AFF9" w14:textId="14BF45D3" w:rsidR="003967CE" w:rsidRPr="0065521F" w:rsidRDefault="003967CE" w:rsidP="00E77912">
      <w:pPr>
        <w:autoSpaceDE w:val="0"/>
        <w:autoSpaceDN w:val="0"/>
        <w:adjustRightInd w:val="0"/>
        <w:spacing w:after="0"/>
        <w:ind w:firstLine="567"/>
        <w:jc w:val="both"/>
        <w:rPr>
          <w:rFonts w:ascii="Tahoma" w:eastAsia="Calibri" w:hAnsi="Tahoma" w:cs="Tahoma"/>
        </w:rPr>
      </w:pPr>
      <w:r w:rsidRPr="0065521F">
        <w:rPr>
          <w:rFonts w:ascii="Tahoma" w:eastAsia="Calibri" w:hAnsi="Tahoma" w:cs="Tahoma"/>
        </w:rPr>
        <w:t>Dla części nr II:</w:t>
      </w:r>
    </w:p>
    <w:p w14:paraId="229691EA" w14:textId="77777777" w:rsidR="003967CE" w:rsidRPr="0065521F" w:rsidRDefault="003967CE" w:rsidP="00E77912">
      <w:pPr>
        <w:autoSpaceDE w:val="0"/>
        <w:autoSpaceDN w:val="0"/>
        <w:adjustRightInd w:val="0"/>
        <w:spacing w:after="0"/>
        <w:ind w:firstLine="624"/>
        <w:jc w:val="both"/>
        <w:rPr>
          <w:rFonts w:ascii="Tahoma" w:eastAsia="Calibri" w:hAnsi="Tahoma" w:cs="Tahoma"/>
        </w:rPr>
      </w:pPr>
    </w:p>
    <w:p w14:paraId="0568892A"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1662CADB"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670CE8AE"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75475318"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4C4BB189"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0EE6AB51"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4246EE09"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36269E2C"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028EBBBB"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38C49BD2"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699AAB8B"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6DB3E5AF"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297F63E3"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1727B1F1"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68E2200C"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45F460B9"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4B2F766B"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76DEBF35"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5A5A5A60" w14:textId="77777777" w:rsidR="003967CE" w:rsidRPr="0065521F" w:rsidRDefault="003967CE" w:rsidP="00E77912">
      <w:pPr>
        <w:numPr>
          <w:ilvl w:val="0"/>
          <w:numId w:val="21"/>
        </w:numPr>
        <w:autoSpaceDE w:val="0"/>
        <w:autoSpaceDN w:val="0"/>
        <w:adjustRightInd w:val="0"/>
        <w:spacing w:after="0"/>
        <w:jc w:val="both"/>
        <w:rPr>
          <w:rFonts w:ascii="Tahoma" w:eastAsia="Calibri" w:hAnsi="Tahoma" w:cs="Tahoma"/>
          <w:vanish/>
        </w:rPr>
      </w:pPr>
    </w:p>
    <w:p w14:paraId="5749F41C" w14:textId="77777777" w:rsidR="003967CE" w:rsidRPr="0065521F" w:rsidRDefault="003967CE" w:rsidP="00E77912">
      <w:pPr>
        <w:numPr>
          <w:ilvl w:val="1"/>
          <w:numId w:val="21"/>
        </w:numPr>
        <w:autoSpaceDE w:val="0"/>
        <w:autoSpaceDN w:val="0"/>
        <w:adjustRightInd w:val="0"/>
        <w:spacing w:after="0"/>
        <w:jc w:val="both"/>
        <w:rPr>
          <w:rFonts w:ascii="Tahoma" w:eastAsia="Calibri" w:hAnsi="Tahoma" w:cs="Tahoma"/>
          <w:vanish/>
        </w:rPr>
      </w:pPr>
    </w:p>
    <w:p w14:paraId="4B26AAD7" w14:textId="77777777" w:rsidR="003967CE" w:rsidRPr="0065521F" w:rsidRDefault="003967CE" w:rsidP="00E77912">
      <w:pPr>
        <w:numPr>
          <w:ilvl w:val="1"/>
          <w:numId w:val="21"/>
        </w:numPr>
        <w:autoSpaceDE w:val="0"/>
        <w:autoSpaceDN w:val="0"/>
        <w:adjustRightInd w:val="0"/>
        <w:spacing w:after="0"/>
        <w:jc w:val="both"/>
        <w:rPr>
          <w:rFonts w:ascii="Tahoma" w:eastAsia="Calibri" w:hAnsi="Tahoma" w:cs="Tahoma"/>
          <w:vanish/>
        </w:rPr>
      </w:pPr>
    </w:p>
    <w:p w14:paraId="15D2B27B" w14:textId="77777777" w:rsidR="00591FB8" w:rsidRPr="0065521F" w:rsidRDefault="00591FB8" w:rsidP="00E77912">
      <w:pPr>
        <w:pStyle w:val="Akapitzlist"/>
        <w:numPr>
          <w:ilvl w:val="1"/>
          <w:numId w:val="24"/>
        </w:numPr>
        <w:autoSpaceDE w:val="0"/>
        <w:autoSpaceDN w:val="0"/>
        <w:adjustRightInd w:val="0"/>
        <w:spacing w:after="0"/>
        <w:jc w:val="both"/>
        <w:rPr>
          <w:rFonts w:ascii="Tahoma" w:eastAsia="Calibri" w:hAnsi="Tahoma" w:cs="Tahoma"/>
          <w:vanish/>
        </w:rPr>
      </w:pPr>
    </w:p>
    <w:p w14:paraId="1ACB2B87" w14:textId="77777777" w:rsidR="00591FB8"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zmiany terminów płatności, wysokości i liczby rat składki – na wniosek ubezpieczającego,</w:t>
      </w:r>
    </w:p>
    <w:p w14:paraId="2716E01A" w14:textId="77777777" w:rsidR="00591FB8"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zmiany wysokości składki lub raty składki w ubezpieczeniu następstw nieszczęśliwych wypadków w przypadku zmiany liczby miejsc w ubezpieczonych pojazdach w stosunku do zapisanej w SWZ – proporcjonalnie do zmiany i okresu ubezpieczenia, w którym zmiana będzie obowiązywała.</w:t>
      </w:r>
    </w:p>
    <w:p w14:paraId="401DEF23" w14:textId="0760170A" w:rsidR="00591FB8"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korzystnej dla Zamawiającego zmiany zakresu ubezpieczenia wynikającej ze zmian OWU Wykonawcy oraz wprowadzenia nowych klauzul za zgodą Zamawiającego i Wykonawcy bez dodatkowej zwyżki składki</w:t>
      </w:r>
      <w:r w:rsidR="00591FB8" w:rsidRPr="0065521F">
        <w:rPr>
          <w:rFonts w:ascii="Tahoma" w:eastAsia="Calibri" w:hAnsi="Tahoma" w:cs="Tahoma"/>
        </w:rPr>
        <w:t>.</w:t>
      </w:r>
    </w:p>
    <w:p w14:paraId="7AC5B4ED" w14:textId="45B49EA6" w:rsidR="00591FB8"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zmiany zakresu ubezpieczenia i składek wynikające ze zmian powszechnie obowiązujących przepisów</w:t>
      </w:r>
      <w:r w:rsidR="00591FB8" w:rsidRPr="0065521F">
        <w:rPr>
          <w:rFonts w:ascii="Tahoma" w:eastAsia="Calibri" w:hAnsi="Tahoma" w:cs="Tahoma"/>
        </w:rPr>
        <w:t>.</w:t>
      </w:r>
    </w:p>
    <w:p w14:paraId="5EAFCB1E" w14:textId="77777777" w:rsidR="00591FB8"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Zmiany ilości lub wartości (w przypadku ubezpieczenia autocasco) pojazdów zgodnie z zastosowanym do tego rodzaju pojazdów stawkami</w:t>
      </w:r>
      <w:r w:rsidR="00591FB8" w:rsidRPr="0065521F">
        <w:rPr>
          <w:rFonts w:ascii="Tahoma" w:eastAsia="Calibri" w:hAnsi="Tahoma" w:cs="Tahoma"/>
        </w:rPr>
        <w:t>.</w:t>
      </w:r>
    </w:p>
    <w:p w14:paraId="34204CAB" w14:textId="77777777" w:rsidR="00591FB8"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eastAsia="Calibri" w:hAnsi="Tahoma" w:cs="Tahoma"/>
        </w:rPr>
        <w:t xml:space="preserve">Zmiana polegająca na powstaniu nowego ryzyka ubezpieczeniowego nie przewidzianego wcześniej w SWZ, a zawierającego się w </w:t>
      </w:r>
      <w:r w:rsidRPr="0065521F">
        <w:rPr>
          <w:rFonts w:ascii="Tahoma" w:hAnsi="Tahoma" w:cs="Tahoma"/>
        </w:rPr>
        <w:t>oznaczeniu przedmiotu zamówienia lub nastąpi zmiana profilu prowadzonej działalności, co może również powodować zmianę wysokości składki lub raty składki</w:t>
      </w:r>
      <w:r w:rsidRPr="0065521F">
        <w:rPr>
          <w:rFonts w:ascii="Tahoma" w:eastAsia="Calibri" w:hAnsi="Tahoma" w:cs="Tahoma"/>
        </w:rPr>
        <w:t>.</w:t>
      </w:r>
    </w:p>
    <w:p w14:paraId="35B3EEF5" w14:textId="07507189" w:rsidR="003967CE" w:rsidRPr="0065521F" w:rsidRDefault="003967CE" w:rsidP="00E77912">
      <w:pPr>
        <w:pStyle w:val="Akapitzlist"/>
        <w:numPr>
          <w:ilvl w:val="2"/>
          <w:numId w:val="24"/>
        </w:numPr>
        <w:autoSpaceDE w:val="0"/>
        <w:autoSpaceDN w:val="0"/>
        <w:adjustRightInd w:val="0"/>
        <w:spacing w:after="0"/>
        <w:ind w:left="1418" w:hanging="851"/>
        <w:jc w:val="both"/>
        <w:rPr>
          <w:rFonts w:ascii="Tahoma" w:eastAsia="Calibri" w:hAnsi="Tahoma" w:cs="Tahoma"/>
        </w:rPr>
      </w:pPr>
      <w:r w:rsidRPr="0065521F">
        <w:rPr>
          <w:rFonts w:ascii="Tahoma" w:hAnsi="Tahoma" w:cs="Tahoma"/>
        </w:rPr>
        <w:t xml:space="preserve">Zmianie polegającej na tym, że nowy wykonawca ma zastąpić dotychczasowego wykonawcę </w:t>
      </w:r>
      <w:r w:rsidRPr="0065521F">
        <w:rPr>
          <w:rFonts w:ascii="Tahoma" w:eastAsia="TimesNewRoman" w:hAnsi="Tahoma" w:cs="Tahoma"/>
        </w:rPr>
        <w:t xml:space="preserve">w wyniku sukcesji, wstępując w prawa i obowiązki wykonawcy, </w:t>
      </w:r>
      <w:r w:rsidR="0047582B" w:rsidRPr="0065521F">
        <w:rPr>
          <w:rFonts w:ascii="Tahoma" w:eastAsia="TimesNewRoman" w:hAnsi="Tahoma" w:cs="Tahoma"/>
        </w:rPr>
        <w:br/>
      </w:r>
      <w:r w:rsidRPr="0065521F">
        <w:rPr>
          <w:rFonts w:ascii="Tahoma" w:eastAsia="TimesNewRoman" w:hAnsi="Tahoma" w:cs="Tahoma"/>
        </w:rPr>
        <w:t xml:space="preserve">w następstwie przejęcia, połączenia, podziału, przekształcenia, upadłości, </w:t>
      </w:r>
      <w:r w:rsidRPr="0065521F">
        <w:rPr>
          <w:rFonts w:ascii="Tahoma" w:eastAsia="TimesNewRoman" w:hAnsi="Tahoma" w:cs="Tahoma"/>
        </w:rPr>
        <w:lastRenderedPageBreak/>
        <w:t>restrukturyzacji, dziedziczenia lub nabycia dotychczasowego wykonawcy lub jego</w:t>
      </w:r>
      <w:r w:rsidRPr="0065521F">
        <w:rPr>
          <w:rFonts w:ascii="Tahoma" w:eastAsia="Calibri" w:hAnsi="Tahoma" w:cs="Tahoma"/>
        </w:rPr>
        <w:t xml:space="preserve"> </w:t>
      </w:r>
      <w:r w:rsidRPr="0065521F">
        <w:rPr>
          <w:rFonts w:ascii="Tahoma" w:eastAsia="TimesNewRoman" w:hAnsi="Tahoma" w:cs="Tahoma"/>
        </w:rPr>
        <w:t xml:space="preserve">przedsiębiorstwa, o ile nowy wykonawca spełnia warunki udziału </w:t>
      </w:r>
      <w:r w:rsidR="0047582B" w:rsidRPr="0065521F">
        <w:rPr>
          <w:rFonts w:ascii="Tahoma" w:eastAsia="TimesNewRoman" w:hAnsi="Tahoma" w:cs="Tahoma"/>
        </w:rPr>
        <w:br/>
      </w:r>
      <w:r w:rsidRPr="0065521F">
        <w:rPr>
          <w:rFonts w:ascii="Tahoma" w:eastAsia="TimesNewRoman" w:hAnsi="Tahoma" w:cs="Tahoma"/>
        </w:rPr>
        <w:t>w postępowaniu, nie zachodzą wobec niego</w:t>
      </w:r>
      <w:r w:rsidRPr="0065521F">
        <w:rPr>
          <w:rFonts w:ascii="Tahoma" w:eastAsia="Calibri" w:hAnsi="Tahoma" w:cs="Tahoma"/>
        </w:rPr>
        <w:t xml:space="preserve"> </w:t>
      </w:r>
      <w:r w:rsidRPr="0065521F">
        <w:rPr>
          <w:rFonts w:ascii="Tahoma" w:eastAsia="TimesNewRoman" w:hAnsi="Tahoma" w:cs="Tahoma"/>
        </w:rPr>
        <w:t>podstawy wykluczenia oraz nie pociąga to za sobą innych istotnych zmian umowy, a także nie ma na celu uniknięcia</w:t>
      </w:r>
      <w:r w:rsidRPr="0065521F">
        <w:rPr>
          <w:rFonts w:ascii="Tahoma" w:eastAsia="Calibri" w:hAnsi="Tahoma" w:cs="Tahoma"/>
        </w:rPr>
        <w:t xml:space="preserve"> </w:t>
      </w:r>
      <w:r w:rsidRPr="0065521F">
        <w:rPr>
          <w:rFonts w:ascii="Tahoma" w:eastAsia="TimesNewRoman" w:hAnsi="Tahoma" w:cs="Tahoma"/>
        </w:rPr>
        <w:t xml:space="preserve">stosowania przepisów ustawy </w:t>
      </w:r>
      <w:r w:rsidRPr="0065521F">
        <w:rPr>
          <w:rFonts w:ascii="Tahoma" w:eastAsia="Calibri" w:hAnsi="Tahoma" w:cs="Tahoma"/>
        </w:rPr>
        <w:t>jedna ze stron poinformuje drugą na piśmie o zaistnieniu powyższych okoliczności.</w:t>
      </w:r>
    </w:p>
    <w:p w14:paraId="52E30E43" w14:textId="77777777" w:rsidR="003967CE" w:rsidRPr="0065521F" w:rsidRDefault="003967CE" w:rsidP="00E77912">
      <w:pPr>
        <w:pStyle w:val="Akapitzlist"/>
        <w:widowControl w:val="0"/>
        <w:numPr>
          <w:ilvl w:val="1"/>
          <w:numId w:val="24"/>
        </w:numPr>
        <w:autoSpaceDE w:val="0"/>
        <w:autoSpaceDN w:val="0"/>
        <w:adjustRightInd w:val="0"/>
        <w:spacing w:after="0"/>
        <w:ind w:left="567" w:hanging="567"/>
        <w:jc w:val="both"/>
        <w:rPr>
          <w:rFonts w:ascii="Tahoma" w:hAnsi="Tahoma" w:cs="Tahoma"/>
          <w:spacing w:val="-6"/>
        </w:rPr>
      </w:pPr>
      <w:bookmarkStart w:id="27" w:name="_Hlk135222846"/>
      <w:r w:rsidRPr="0065521F">
        <w:rPr>
          <w:rFonts w:ascii="Tahoma" w:hAnsi="Tahoma" w:cs="Tahoma"/>
          <w:spacing w:val="-6"/>
        </w:rPr>
        <w:t>Zgodnie z art. 436 pkt 4 Ustawy PZP strony ustalają, że:</w:t>
      </w:r>
    </w:p>
    <w:p w14:paraId="6BA6F156" w14:textId="00824BC4" w:rsidR="003967CE" w:rsidRPr="0065521F" w:rsidRDefault="003967CE" w:rsidP="00E77912">
      <w:pPr>
        <w:pStyle w:val="Akapitzlist"/>
        <w:widowControl w:val="0"/>
        <w:numPr>
          <w:ilvl w:val="2"/>
          <w:numId w:val="24"/>
        </w:numPr>
        <w:autoSpaceDE w:val="0"/>
        <w:autoSpaceDN w:val="0"/>
        <w:adjustRightInd w:val="0"/>
        <w:spacing w:after="0"/>
        <w:ind w:left="1418" w:hanging="851"/>
        <w:jc w:val="both"/>
        <w:rPr>
          <w:rFonts w:ascii="Tahoma" w:hAnsi="Tahoma" w:cs="Tahoma"/>
          <w:spacing w:val="-6"/>
        </w:rPr>
      </w:pPr>
      <w:r w:rsidRPr="0065521F">
        <w:rPr>
          <w:rFonts w:ascii="Tahoma" w:hAnsi="Tahoma" w:cs="Tahoma"/>
          <w:spacing w:val="-6"/>
        </w:rPr>
        <w:t xml:space="preserve">wysokość kary umownej naliczanej wykonawcy z tytułu braku zapłaty lub nieterminowej zapłaty wynagrodzenia należnego podwykonawcom z tytułu zmiany wysokości wynagrodzenia, o której mowa w art. 439 ust. 5 ustawy PZP wynosi </w:t>
      </w:r>
      <w:r w:rsidR="00591FB8" w:rsidRPr="0065521F">
        <w:rPr>
          <w:rFonts w:ascii="Tahoma" w:hAnsi="Tahoma" w:cs="Tahoma"/>
          <w:spacing w:val="-6"/>
        </w:rPr>
        <w:t>10</w:t>
      </w:r>
      <w:r w:rsidRPr="0065521F">
        <w:rPr>
          <w:rFonts w:ascii="Tahoma" w:hAnsi="Tahoma" w:cs="Tahoma"/>
          <w:spacing w:val="-6"/>
        </w:rPr>
        <w:t>0 zł,</w:t>
      </w:r>
      <w:r w:rsidR="00591FB8" w:rsidRPr="0065521F">
        <w:rPr>
          <w:rFonts w:ascii="Tahoma" w:hAnsi="Tahoma" w:cs="Tahoma"/>
          <w:spacing w:val="-6"/>
        </w:rPr>
        <w:t xml:space="preserve"> za każdy stwierdzony przypadek;</w:t>
      </w:r>
    </w:p>
    <w:p w14:paraId="7E8557A4" w14:textId="79A65EED" w:rsidR="003967CE" w:rsidRPr="0065521F" w:rsidRDefault="003967CE" w:rsidP="00E77912">
      <w:pPr>
        <w:pStyle w:val="Akapitzlist"/>
        <w:widowControl w:val="0"/>
        <w:numPr>
          <w:ilvl w:val="2"/>
          <w:numId w:val="24"/>
        </w:numPr>
        <w:autoSpaceDE w:val="0"/>
        <w:autoSpaceDN w:val="0"/>
        <w:adjustRightInd w:val="0"/>
        <w:spacing w:after="0"/>
        <w:ind w:left="1418" w:hanging="851"/>
        <w:jc w:val="both"/>
        <w:rPr>
          <w:rFonts w:ascii="Tahoma" w:hAnsi="Tahoma" w:cs="Tahoma"/>
          <w:spacing w:val="-6"/>
        </w:rPr>
      </w:pPr>
      <w:r w:rsidRPr="0065521F">
        <w:rPr>
          <w:rFonts w:ascii="Tahoma" w:hAnsi="Tahoma" w:cs="Tahoma"/>
          <w:spacing w:val="-6"/>
        </w:rPr>
        <w:t>zmiana wysokości składki w związku z wprowadzeniem na usługi ubezpieczeniowe podatku od towarów i usług (VAT) lub zmiany stawki tego podatku, jeżeli będzie miał zastosowanie do usług ubezpieczeniowych objętych umową spowoduje podwyższenie ceny o kwotę naliczonego podatku VAT;</w:t>
      </w:r>
    </w:p>
    <w:p w14:paraId="5C8021E4" w14:textId="19E17731" w:rsidR="003967CE" w:rsidRPr="0065521F" w:rsidRDefault="003967CE" w:rsidP="00E77912">
      <w:pPr>
        <w:pStyle w:val="Akapitzlist"/>
        <w:widowControl w:val="0"/>
        <w:numPr>
          <w:ilvl w:val="2"/>
          <w:numId w:val="24"/>
        </w:numPr>
        <w:autoSpaceDE w:val="0"/>
        <w:autoSpaceDN w:val="0"/>
        <w:adjustRightInd w:val="0"/>
        <w:spacing w:after="0"/>
        <w:ind w:left="1418" w:hanging="851"/>
        <w:jc w:val="both"/>
        <w:rPr>
          <w:rFonts w:ascii="Tahoma" w:hAnsi="Tahoma" w:cs="Tahoma"/>
          <w:spacing w:val="-6"/>
        </w:rPr>
      </w:pPr>
      <w:r w:rsidRPr="0065521F">
        <w:rPr>
          <w:rFonts w:ascii="Tahoma" w:hAnsi="Tahoma" w:cs="Tahoma"/>
          <w:spacing w:val="-6"/>
        </w:rPr>
        <w:t xml:space="preserve">zmiana wysokości minimalnego wynagrodzenia za pracę albo wysokości minimalnej stawki godzinowej, ustalonych na podstawie ustawy z dnia 10 października 2002 r. </w:t>
      </w:r>
      <w:r w:rsidR="0047582B" w:rsidRPr="0065521F">
        <w:rPr>
          <w:rFonts w:ascii="Tahoma" w:hAnsi="Tahoma" w:cs="Tahoma"/>
          <w:spacing w:val="-6"/>
        </w:rPr>
        <w:br/>
      </w:r>
      <w:r w:rsidRPr="0065521F">
        <w:rPr>
          <w:rFonts w:ascii="Tahoma" w:hAnsi="Tahoma" w:cs="Tahoma"/>
          <w:spacing w:val="-6"/>
        </w:rPr>
        <w:t>o minimalnym wynagrodzeniu za pracę nie będzie podstawą zmiany wynagrodzenia wykonawcy,</w:t>
      </w:r>
    </w:p>
    <w:p w14:paraId="3AA116A6" w14:textId="77777777" w:rsidR="003967CE" w:rsidRPr="0065521F" w:rsidRDefault="003967CE" w:rsidP="00E77912">
      <w:pPr>
        <w:pStyle w:val="Akapitzlist"/>
        <w:widowControl w:val="0"/>
        <w:numPr>
          <w:ilvl w:val="2"/>
          <w:numId w:val="24"/>
        </w:numPr>
        <w:autoSpaceDE w:val="0"/>
        <w:autoSpaceDN w:val="0"/>
        <w:adjustRightInd w:val="0"/>
        <w:spacing w:after="0"/>
        <w:ind w:left="1418" w:hanging="851"/>
        <w:jc w:val="both"/>
        <w:rPr>
          <w:rFonts w:ascii="Tahoma" w:hAnsi="Tahoma" w:cs="Tahoma"/>
          <w:spacing w:val="-6"/>
        </w:rPr>
      </w:pPr>
      <w:r w:rsidRPr="0065521F">
        <w:rPr>
          <w:rFonts w:ascii="Tahoma" w:hAnsi="Tahoma" w:cs="Tahoma"/>
          <w:spacing w:val="-6"/>
        </w:rPr>
        <w:t>zmiana zasad podlegania ubezpieczeniom społecznym lub ubezpieczeniu zdrowotnemu lub wysokości stawki/ składki na ubezpieczenie społeczne lub zdrowotne nie będzie podstawą zmiany wynagrodzenia wykonawcy,</w:t>
      </w:r>
    </w:p>
    <w:p w14:paraId="50EEAA95" w14:textId="76A3F30B" w:rsidR="003967CE" w:rsidRPr="0065521F" w:rsidRDefault="003967CE" w:rsidP="00E77912">
      <w:pPr>
        <w:pStyle w:val="Akapitzlist"/>
        <w:widowControl w:val="0"/>
        <w:numPr>
          <w:ilvl w:val="2"/>
          <w:numId w:val="24"/>
        </w:numPr>
        <w:autoSpaceDE w:val="0"/>
        <w:autoSpaceDN w:val="0"/>
        <w:adjustRightInd w:val="0"/>
        <w:spacing w:after="0"/>
        <w:ind w:left="1418" w:hanging="851"/>
        <w:jc w:val="both"/>
        <w:rPr>
          <w:rFonts w:ascii="Tahoma" w:hAnsi="Tahoma" w:cs="Tahoma"/>
          <w:spacing w:val="-6"/>
        </w:rPr>
      </w:pPr>
      <w:r w:rsidRPr="0065521F">
        <w:rPr>
          <w:rFonts w:ascii="Tahoma" w:hAnsi="Tahoma" w:cs="Tahoma"/>
          <w:spacing w:val="-6"/>
        </w:rPr>
        <w:t xml:space="preserve">zmiana zasad gromadzenia i wysokości wpłat do pracowniczych planów kapitałowych, </w:t>
      </w:r>
      <w:r w:rsidR="0047582B" w:rsidRPr="0065521F">
        <w:rPr>
          <w:rFonts w:ascii="Tahoma" w:hAnsi="Tahoma" w:cs="Tahoma"/>
          <w:spacing w:val="-6"/>
        </w:rPr>
        <w:br/>
      </w:r>
      <w:r w:rsidRPr="0065521F">
        <w:rPr>
          <w:rFonts w:ascii="Tahoma" w:hAnsi="Tahoma" w:cs="Tahoma"/>
          <w:spacing w:val="-6"/>
        </w:rPr>
        <w:t>o których mowa w ustawie z dnia 4 października 2018 r. o pracowniczych planach kapitałowych (</w:t>
      </w:r>
      <w:proofErr w:type="spellStart"/>
      <w:r w:rsidRPr="0065521F">
        <w:rPr>
          <w:rFonts w:ascii="Tahoma" w:hAnsi="Tahoma" w:cs="Tahoma"/>
        </w:rPr>
        <w:t>t.j</w:t>
      </w:r>
      <w:proofErr w:type="spellEnd"/>
      <w:r w:rsidRPr="0065521F">
        <w:rPr>
          <w:rFonts w:ascii="Tahoma" w:hAnsi="Tahoma" w:cs="Tahoma"/>
        </w:rPr>
        <w:t xml:space="preserve">. Dz. U. z </w:t>
      </w:r>
      <w:r w:rsidR="008B1BF9" w:rsidRPr="0065521F">
        <w:rPr>
          <w:rFonts w:ascii="Tahoma" w:hAnsi="Tahoma" w:cs="Tahoma"/>
        </w:rPr>
        <w:t>2026</w:t>
      </w:r>
      <w:r w:rsidRPr="0065521F">
        <w:rPr>
          <w:rFonts w:ascii="Tahoma" w:hAnsi="Tahoma" w:cs="Tahoma"/>
        </w:rPr>
        <w:t xml:space="preserve"> r. poz. </w:t>
      </w:r>
      <w:r w:rsidR="008B1BF9" w:rsidRPr="0065521F">
        <w:rPr>
          <w:rFonts w:ascii="Tahoma" w:hAnsi="Tahoma" w:cs="Tahoma"/>
        </w:rPr>
        <w:t>192</w:t>
      </w:r>
      <w:r w:rsidRPr="0065521F">
        <w:rPr>
          <w:rFonts w:ascii="Tahoma" w:hAnsi="Tahoma" w:cs="Tahoma"/>
          <w:spacing w:val="-6"/>
        </w:rPr>
        <w:t>) nie będzie podstawą zmiany wynagrodzenia wykonawcy.</w:t>
      </w:r>
    </w:p>
    <w:p w14:paraId="7F5F5670" w14:textId="77777777" w:rsidR="00591FB8" w:rsidRPr="0065521F" w:rsidRDefault="003967CE" w:rsidP="00E77912">
      <w:pPr>
        <w:pStyle w:val="Akapitzlist"/>
        <w:widowControl w:val="0"/>
        <w:numPr>
          <w:ilvl w:val="1"/>
          <w:numId w:val="24"/>
        </w:numPr>
        <w:autoSpaceDE w:val="0"/>
        <w:autoSpaceDN w:val="0"/>
        <w:adjustRightInd w:val="0"/>
        <w:spacing w:after="0"/>
        <w:ind w:left="567" w:hanging="567"/>
        <w:jc w:val="both"/>
        <w:rPr>
          <w:rFonts w:ascii="Tahoma" w:hAnsi="Tahoma" w:cs="Tahoma"/>
          <w:spacing w:val="-6"/>
        </w:rPr>
      </w:pPr>
      <w:r w:rsidRPr="0065521F">
        <w:rPr>
          <w:rFonts w:ascii="Tahoma" w:hAnsi="Tahoma" w:cs="Tahoma"/>
        </w:rPr>
        <w:t xml:space="preserve">Zmiana postanowień umowy może nastąpić wyłącznie za zgodą obu stron wyrażona </w:t>
      </w:r>
      <w:r w:rsidRPr="0065521F">
        <w:rPr>
          <w:rFonts w:ascii="Tahoma" w:hAnsi="Tahoma" w:cs="Tahoma"/>
        </w:rPr>
        <w:br/>
        <w:t>w formie pisemnego aneksu pod rygorem nieważności.</w:t>
      </w:r>
      <w:bookmarkEnd w:id="27"/>
    </w:p>
    <w:p w14:paraId="265F009C" w14:textId="408D14AF" w:rsidR="00591FB8" w:rsidRPr="0065521F" w:rsidRDefault="00591FB8" w:rsidP="00E77912">
      <w:pPr>
        <w:pStyle w:val="Akapitzlist"/>
        <w:widowControl w:val="0"/>
        <w:numPr>
          <w:ilvl w:val="1"/>
          <w:numId w:val="24"/>
        </w:numPr>
        <w:autoSpaceDE w:val="0"/>
        <w:autoSpaceDN w:val="0"/>
        <w:adjustRightInd w:val="0"/>
        <w:spacing w:after="0"/>
        <w:ind w:left="567" w:hanging="567"/>
        <w:jc w:val="both"/>
        <w:rPr>
          <w:rFonts w:ascii="Tahoma" w:hAnsi="Tahoma" w:cs="Tahoma"/>
          <w:spacing w:val="-6"/>
        </w:rPr>
      </w:pPr>
      <w:r w:rsidRPr="0065521F">
        <w:rPr>
          <w:rFonts w:ascii="Tahoma" w:hAnsi="Tahoma" w:cs="Tahoma"/>
        </w:rPr>
        <w:t xml:space="preserve">Zgodnie z art. 439 ust. 1 i 2 Ustawy </w:t>
      </w:r>
      <w:proofErr w:type="spellStart"/>
      <w:r w:rsidRPr="0065521F">
        <w:rPr>
          <w:rFonts w:ascii="Tahoma" w:hAnsi="Tahoma" w:cs="Tahoma"/>
        </w:rPr>
        <w:t>Pzp</w:t>
      </w:r>
      <w:proofErr w:type="spellEnd"/>
      <w:r w:rsidRPr="0065521F">
        <w:rPr>
          <w:rFonts w:ascii="Tahoma" w:hAnsi="Tahoma" w:cs="Tahoma"/>
        </w:rPr>
        <w:t>, wynagrodzenie Wykonawcy (składka ubezpieczeniowa) może ulec zmianie w przypadku zmiany kosztów związanych z realizacją zamówienia, zgodnie z poniższymi zasadami:</w:t>
      </w:r>
    </w:p>
    <w:p w14:paraId="25A733EB" w14:textId="77777777" w:rsidR="00591FB8" w:rsidRPr="0065521F" w:rsidRDefault="00591FB8" w:rsidP="00E77912">
      <w:pPr>
        <w:pStyle w:val="Akapitzlist"/>
        <w:numPr>
          <w:ilvl w:val="0"/>
          <w:numId w:val="27"/>
        </w:numPr>
        <w:autoSpaceDE w:val="0"/>
        <w:autoSpaceDN w:val="0"/>
        <w:spacing w:after="0"/>
        <w:ind w:left="993" w:hanging="425"/>
        <w:contextualSpacing w:val="0"/>
        <w:jc w:val="both"/>
        <w:rPr>
          <w:rFonts w:ascii="Tahoma" w:hAnsi="Tahoma" w:cs="Tahoma"/>
        </w:rPr>
      </w:pPr>
      <w:r w:rsidRPr="0065521F">
        <w:rPr>
          <w:rFonts w:ascii="Tahoma" w:hAnsi="Tahoma" w:cs="Tahoma"/>
        </w:rPr>
        <w:t>poziom zmiany kosztów, uprawniający strony umowy do żądania zmiany wynagrodzenia wynosi 10 punktów proc. i oznacza zmianę wskaźnika określonego w lit. c),</w:t>
      </w:r>
    </w:p>
    <w:p w14:paraId="1A7F90A5" w14:textId="77777777" w:rsidR="00591FB8" w:rsidRPr="0065521F" w:rsidRDefault="00591FB8" w:rsidP="00E77912">
      <w:pPr>
        <w:pStyle w:val="Akapitzlist"/>
        <w:numPr>
          <w:ilvl w:val="0"/>
          <w:numId w:val="27"/>
        </w:numPr>
        <w:autoSpaceDE w:val="0"/>
        <w:autoSpaceDN w:val="0"/>
        <w:spacing w:after="0"/>
        <w:ind w:left="993" w:hanging="425"/>
        <w:contextualSpacing w:val="0"/>
        <w:jc w:val="both"/>
        <w:rPr>
          <w:rFonts w:ascii="Tahoma" w:hAnsi="Tahoma" w:cs="Tahoma"/>
        </w:rPr>
      </w:pPr>
      <w:r w:rsidRPr="0065521F">
        <w:rPr>
          <w:rFonts w:ascii="Tahoma" w:hAnsi="Tahoma" w:cs="Tahoma"/>
        </w:rPr>
        <w:t>jako początkowy termin ustalenia zmiany wynagrodzenia ustala się datę początkową drugiego i trzeciego roku obowiązywania umowy,</w:t>
      </w:r>
    </w:p>
    <w:p w14:paraId="2ADCCE5A" w14:textId="77777777" w:rsidR="00591FB8" w:rsidRPr="0065521F" w:rsidRDefault="00591FB8" w:rsidP="00E77912">
      <w:pPr>
        <w:pStyle w:val="Akapitzlist"/>
        <w:numPr>
          <w:ilvl w:val="0"/>
          <w:numId w:val="27"/>
        </w:numPr>
        <w:autoSpaceDE w:val="0"/>
        <w:autoSpaceDN w:val="0"/>
        <w:spacing w:after="0"/>
        <w:ind w:left="993" w:hanging="425"/>
        <w:contextualSpacing w:val="0"/>
        <w:jc w:val="both"/>
        <w:rPr>
          <w:rFonts w:ascii="Tahoma" w:hAnsi="Tahoma" w:cs="Tahoma"/>
        </w:rPr>
      </w:pPr>
      <w:r w:rsidRPr="0065521F">
        <w:rPr>
          <w:rFonts w:ascii="Tahoma" w:hAnsi="Tahoma" w:cs="Tahoma"/>
        </w:rPr>
        <w:t>jako podstawę do ustalenia zmiany wynagrodzenia przyjmuje się średnioroczny wskaźnik cen towarów i usług konsumpcyjnych ogółem ogłaszany w komunikacie Prezesa Głównego Urzędu Statystycznego za rok, w którym przypada początek pierwszego roku obowiązywania umowy.</w:t>
      </w:r>
    </w:p>
    <w:p w14:paraId="73E52650" w14:textId="77777777" w:rsidR="00591FB8" w:rsidRPr="0065521F" w:rsidRDefault="00591FB8" w:rsidP="00E77912">
      <w:pPr>
        <w:pStyle w:val="Akapitzlist"/>
        <w:numPr>
          <w:ilvl w:val="0"/>
          <w:numId w:val="27"/>
        </w:numPr>
        <w:autoSpaceDE w:val="0"/>
        <w:autoSpaceDN w:val="0"/>
        <w:spacing w:after="0"/>
        <w:ind w:left="993" w:hanging="425"/>
        <w:contextualSpacing w:val="0"/>
        <w:jc w:val="both"/>
        <w:rPr>
          <w:rFonts w:ascii="Tahoma" w:hAnsi="Tahoma" w:cs="Tahoma"/>
        </w:rPr>
      </w:pPr>
      <w:r w:rsidRPr="0065521F">
        <w:rPr>
          <w:rFonts w:ascii="Tahoma" w:hAnsi="Tahoma" w:cs="Tahoma"/>
        </w:rPr>
        <w:t xml:space="preserve">jako zmianę kosztów (dalej wskaźnik zmiany kosztów) przyjmuje się: </w:t>
      </w:r>
    </w:p>
    <w:p w14:paraId="38FBC02D" w14:textId="77777777" w:rsidR="00591FB8" w:rsidRPr="0065521F" w:rsidRDefault="00591FB8" w:rsidP="00E77912">
      <w:pPr>
        <w:autoSpaceDE w:val="0"/>
        <w:autoSpaceDN w:val="0"/>
        <w:spacing w:after="0"/>
        <w:ind w:left="993"/>
        <w:jc w:val="both"/>
        <w:rPr>
          <w:rFonts w:ascii="Tahoma" w:hAnsi="Tahoma" w:cs="Tahoma"/>
        </w:rPr>
      </w:pPr>
      <w:r w:rsidRPr="0065521F">
        <w:rPr>
          <w:rFonts w:ascii="Tahoma" w:hAnsi="Tahoma" w:cs="Tahoma"/>
        </w:rPr>
        <w:t>- w drugim i trzecim roku obowiązywania umowy: procentową zmianę wskazanego powyżej wskaźnika za rok, w którym przypada data początkowa pierwszego roku obowiązywania umowy, określoną zgodnie z następującą regułą:</w:t>
      </w:r>
    </w:p>
    <w:p w14:paraId="2D085497" w14:textId="77777777" w:rsidR="00591FB8" w:rsidRPr="0065521F" w:rsidRDefault="00591FB8" w:rsidP="00E77912">
      <w:pPr>
        <w:autoSpaceDE w:val="0"/>
        <w:autoSpaceDN w:val="0"/>
        <w:spacing w:after="0"/>
        <w:ind w:left="993"/>
        <w:jc w:val="both"/>
        <w:rPr>
          <w:rFonts w:ascii="Tahoma" w:hAnsi="Tahoma" w:cs="Tahoma"/>
        </w:rPr>
      </w:pPr>
      <w:proofErr w:type="spellStart"/>
      <w:r w:rsidRPr="0065521F">
        <w:rPr>
          <w:rFonts w:ascii="Tahoma" w:hAnsi="Tahoma" w:cs="Tahoma"/>
        </w:rPr>
        <w:t>ZmCPI</w:t>
      </w:r>
      <w:proofErr w:type="spellEnd"/>
      <w:r w:rsidRPr="0065521F">
        <w:rPr>
          <w:rFonts w:ascii="Tahoma" w:hAnsi="Tahoma" w:cs="Tahoma"/>
        </w:rPr>
        <w:t>=(CPI</w:t>
      </w:r>
      <w:r w:rsidRPr="0065521F">
        <w:rPr>
          <w:rFonts w:ascii="Tahoma" w:hAnsi="Tahoma" w:cs="Tahoma"/>
          <w:vertAlign w:val="subscript"/>
        </w:rPr>
        <w:t>1</w:t>
      </w:r>
      <w:r w:rsidRPr="0065521F">
        <w:rPr>
          <w:rFonts w:ascii="Tahoma" w:hAnsi="Tahoma" w:cs="Tahoma"/>
        </w:rPr>
        <w:t>/100-1)*100%</w:t>
      </w:r>
    </w:p>
    <w:p w14:paraId="33A20151" w14:textId="77777777" w:rsidR="00591FB8" w:rsidRPr="0065521F" w:rsidRDefault="00591FB8" w:rsidP="00E77912">
      <w:pPr>
        <w:autoSpaceDE w:val="0"/>
        <w:autoSpaceDN w:val="0"/>
        <w:spacing w:after="0"/>
        <w:ind w:left="993"/>
        <w:jc w:val="both"/>
        <w:rPr>
          <w:rFonts w:ascii="Tahoma" w:hAnsi="Tahoma" w:cs="Tahoma"/>
        </w:rPr>
      </w:pPr>
      <w:r w:rsidRPr="0065521F">
        <w:rPr>
          <w:rFonts w:ascii="Tahoma" w:hAnsi="Tahoma" w:cs="Tahoma"/>
        </w:rPr>
        <w:t xml:space="preserve">gdzie: </w:t>
      </w:r>
      <w:proofErr w:type="spellStart"/>
      <w:r w:rsidRPr="0065521F">
        <w:rPr>
          <w:rFonts w:ascii="Tahoma" w:hAnsi="Tahoma" w:cs="Tahoma"/>
        </w:rPr>
        <w:t>ZmCPI</w:t>
      </w:r>
      <w:proofErr w:type="spellEnd"/>
      <w:r w:rsidRPr="0065521F">
        <w:rPr>
          <w:rFonts w:ascii="Tahoma" w:hAnsi="Tahoma" w:cs="Tahoma"/>
        </w:rPr>
        <w:t xml:space="preserve"> – zmiana kosztów</w:t>
      </w:r>
    </w:p>
    <w:p w14:paraId="69195FCF" w14:textId="77777777" w:rsidR="00591FB8" w:rsidRPr="0065521F" w:rsidRDefault="00591FB8" w:rsidP="00E77912">
      <w:pPr>
        <w:autoSpaceDE w:val="0"/>
        <w:autoSpaceDN w:val="0"/>
        <w:spacing w:after="0"/>
        <w:ind w:left="993"/>
        <w:jc w:val="both"/>
        <w:rPr>
          <w:rFonts w:ascii="Tahoma" w:hAnsi="Tahoma" w:cs="Tahoma"/>
        </w:rPr>
      </w:pPr>
      <w:r w:rsidRPr="0065521F">
        <w:rPr>
          <w:rFonts w:ascii="Tahoma" w:hAnsi="Tahoma" w:cs="Tahoma"/>
        </w:rPr>
        <w:lastRenderedPageBreak/>
        <w:t>CPI</w:t>
      </w:r>
      <w:r w:rsidRPr="0065521F">
        <w:rPr>
          <w:rFonts w:ascii="Tahoma" w:hAnsi="Tahoma" w:cs="Tahoma"/>
          <w:vertAlign w:val="subscript"/>
        </w:rPr>
        <w:t>1</w:t>
      </w:r>
      <w:r w:rsidRPr="0065521F">
        <w:rPr>
          <w:rFonts w:ascii="Tahoma" w:hAnsi="Tahoma" w:cs="Tahoma"/>
        </w:rPr>
        <w:t xml:space="preserve"> – średnioroczny wskaźnik cen towarów i usług konsumpcyjnych ogółem za rok, </w:t>
      </w:r>
      <w:r w:rsidRPr="0065521F">
        <w:rPr>
          <w:rFonts w:ascii="Tahoma" w:hAnsi="Tahoma" w:cs="Tahoma"/>
        </w:rPr>
        <w:br/>
        <w:t>w którym przypada data początkowa pierwszego roku obowiązywania umowy,</w:t>
      </w:r>
    </w:p>
    <w:p w14:paraId="0D7D6ACF" w14:textId="77777777" w:rsidR="00591FB8" w:rsidRPr="0065521F" w:rsidRDefault="00591FB8" w:rsidP="00E77912">
      <w:pPr>
        <w:pStyle w:val="Akapitzlist"/>
        <w:numPr>
          <w:ilvl w:val="0"/>
          <w:numId w:val="27"/>
        </w:numPr>
        <w:tabs>
          <w:tab w:val="left" w:pos="1418"/>
        </w:tabs>
        <w:autoSpaceDE w:val="0"/>
        <w:autoSpaceDN w:val="0"/>
        <w:spacing w:after="0"/>
        <w:ind w:left="993" w:hanging="426"/>
        <w:jc w:val="both"/>
        <w:rPr>
          <w:rFonts w:ascii="Tahoma" w:hAnsi="Tahoma" w:cs="Tahoma"/>
        </w:rPr>
      </w:pPr>
      <w:r w:rsidRPr="0065521F">
        <w:rPr>
          <w:rFonts w:ascii="Tahoma" w:hAnsi="Tahoma" w:cs="Tahoma"/>
        </w:rPr>
        <w:t>zmiana (obniżenie lub wzrost) ww. wskaźnika zmiany kosztów powyżej progu określonego w lit. a) uprawnia strony do zmiany wynagrodzenia Wykonawcy zgodnie z następującą regułą:</w:t>
      </w:r>
    </w:p>
    <w:p w14:paraId="1F773C2D" w14:textId="77777777" w:rsidR="00591FB8" w:rsidRPr="0065521F" w:rsidRDefault="00591FB8" w:rsidP="00E77912">
      <w:pPr>
        <w:pStyle w:val="Akapitzlist"/>
        <w:tabs>
          <w:tab w:val="left" w:pos="1134"/>
        </w:tabs>
        <w:autoSpaceDE w:val="0"/>
        <w:autoSpaceDN w:val="0"/>
        <w:spacing w:after="0"/>
        <w:ind w:left="1418" w:hanging="425"/>
        <w:jc w:val="both"/>
        <w:rPr>
          <w:rFonts w:ascii="Tahoma" w:hAnsi="Tahoma" w:cs="Tahoma"/>
        </w:rPr>
      </w:pPr>
      <w:proofErr w:type="spellStart"/>
      <w:r w:rsidRPr="0065521F">
        <w:rPr>
          <w:rFonts w:ascii="Tahoma" w:hAnsi="Tahoma" w:cs="Tahoma"/>
        </w:rPr>
        <w:t>ZmW</w:t>
      </w:r>
      <w:proofErr w:type="spellEnd"/>
      <w:r w:rsidRPr="0065521F">
        <w:rPr>
          <w:rFonts w:ascii="Tahoma" w:hAnsi="Tahoma" w:cs="Tahoma"/>
        </w:rPr>
        <w:t>=0,25*</w:t>
      </w:r>
      <w:proofErr w:type="spellStart"/>
      <w:r w:rsidRPr="0065521F">
        <w:rPr>
          <w:rFonts w:ascii="Tahoma" w:hAnsi="Tahoma" w:cs="Tahoma"/>
        </w:rPr>
        <w:t>ZmCPI</w:t>
      </w:r>
      <w:proofErr w:type="spellEnd"/>
    </w:p>
    <w:p w14:paraId="3C4C4DEF" w14:textId="77777777" w:rsidR="00591FB8" w:rsidRPr="0065521F" w:rsidRDefault="00591FB8" w:rsidP="00E77912">
      <w:pPr>
        <w:pStyle w:val="Akapitzlist"/>
        <w:tabs>
          <w:tab w:val="left" w:pos="1134"/>
        </w:tabs>
        <w:autoSpaceDE w:val="0"/>
        <w:autoSpaceDN w:val="0"/>
        <w:spacing w:after="0"/>
        <w:ind w:left="1418" w:hanging="425"/>
        <w:jc w:val="both"/>
        <w:rPr>
          <w:rFonts w:ascii="Tahoma" w:hAnsi="Tahoma" w:cs="Tahoma"/>
        </w:rPr>
      </w:pPr>
      <w:r w:rsidRPr="0065521F">
        <w:rPr>
          <w:rFonts w:ascii="Tahoma" w:hAnsi="Tahoma" w:cs="Tahoma"/>
        </w:rPr>
        <w:t>gdzie:</w:t>
      </w:r>
    </w:p>
    <w:p w14:paraId="56569D85" w14:textId="77777777" w:rsidR="00591FB8" w:rsidRPr="0065521F" w:rsidRDefault="00591FB8" w:rsidP="00E77912">
      <w:pPr>
        <w:pStyle w:val="Akapitzlist"/>
        <w:tabs>
          <w:tab w:val="left" w:pos="1134"/>
        </w:tabs>
        <w:autoSpaceDE w:val="0"/>
        <w:autoSpaceDN w:val="0"/>
        <w:spacing w:after="0"/>
        <w:ind w:left="1418" w:hanging="425"/>
        <w:jc w:val="both"/>
        <w:rPr>
          <w:rFonts w:ascii="Tahoma" w:hAnsi="Tahoma" w:cs="Tahoma"/>
        </w:rPr>
      </w:pPr>
      <w:proofErr w:type="spellStart"/>
      <w:r w:rsidRPr="0065521F">
        <w:rPr>
          <w:rFonts w:ascii="Tahoma" w:hAnsi="Tahoma" w:cs="Tahoma"/>
        </w:rPr>
        <w:t>ZmW</w:t>
      </w:r>
      <w:proofErr w:type="spellEnd"/>
      <w:r w:rsidRPr="0065521F">
        <w:rPr>
          <w:rFonts w:ascii="Tahoma" w:hAnsi="Tahoma" w:cs="Tahoma"/>
        </w:rPr>
        <w:t xml:space="preserve"> – zmiana wynagrodzenia Wykonawcy</w:t>
      </w:r>
    </w:p>
    <w:p w14:paraId="53E5CD09" w14:textId="77777777" w:rsidR="00591FB8" w:rsidRPr="0065521F" w:rsidRDefault="00591FB8" w:rsidP="00E77912">
      <w:pPr>
        <w:pStyle w:val="Akapitzlist"/>
        <w:tabs>
          <w:tab w:val="left" w:pos="1134"/>
        </w:tabs>
        <w:autoSpaceDE w:val="0"/>
        <w:autoSpaceDN w:val="0"/>
        <w:spacing w:after="0"/>
        <w:ind w:left="1418" w:hanging="425"/>
        <w:jc w:val="both"/>
        <w:rPr>
          <w:rFonts w:ascii="Tahoma" w:hAnsi="Tahoma" w:cs="Tahoma"/>
        </w:rPr>
      </w:pPr>
      <w:proofErr w:type="spellStart"/>
      <w:r w:rsidRPr="0065521F">
        <w:rPr>
          <w:rFonts w:ascii="Tahoma" w:hAnsi="Tahoma" w:cs="Tahoma"/>
        </w:rPr>
        <w:t>ZmCPI</w:t>
      </w:r>
      <w:proofErr w:type="spellEnd"/>
      <w:r w:rsidRPr="0065521F">
        <w:rPr>
          <w:rFonts w:ascii="Tahoma" w:hAnsi="Tahoma" w:cs="Tahoma"/>
        </w:rPr>
        <w:t xml:space="preserve"> – zmiana kosztów</w:t>
      </w:r>
    </w:p>
    <w:p w14:paraId="31F7A451" w14:textId="068492C9" w:rsidR="00591FB8" w:rsidRPr="0065521F" w:rsidRDefault="00591FB8" w:rsidP="00E77912">
      <w:pPr>
        <w:pStyle w:val="Akapitzlist"/>
        <w:numPr>
          <w:ilvl w:val="0"/>
          <w:numId w:val="27"/>
        </w:numPr>
        <w:tabs>
          <w:tab w:val="left" w:pos="851"/>
        </w:tabs>
        <w:autoSpaceDE w:val="0"/>
        <w:autoSpaceDN w:val="0"/>
        <w:spacing w:after="0"/>
        <w:ind w:left="851" w:hanging="284"/>
        <w:jc w:val="both"/>
        <w:rPr>
          <w:rFonts w:ascii="Tahoma" w:hAnsi="Tahoma" w:cs="Tahoma"/>
        </w:rPr>
      </w:pPr>
      <w:r w:rsidRPr="0065521F">
        <w:rPr>
          <w:rFonts w:ascii="Tahoma" w:hAnsi="Tahoma" w:cs="Tahoma"/>
        </w:rPr>
        <w:t xml:space="preserve">maksymalna dopuszczalna wartość zmiany wynagrodzenia w efekcie zastosowania postanowień o zasadach wprowadzania zmian jego wysokości wynosi </w:t>
      </w:r>
      <w:r w:rsidR="00F453D6" w:rsidRPr="0065521F">
        <w:rPr>
          <w:rFonts w:ascii="Tahoma" w:hAnsi="Tahoma" w:cs="Tahoma"/>
        </w:rPr>
        <w:t>5</w:t>
      </w:r>
      <w:r w:rsidRPr="0065521F">
        <w:rPr>
          <w:rFonts w:ascii="Tahoma" w:hAnsi="Tahoma" w:cs="Tahoma"/>
        </w:rPr>
        <w:t xml:space="preserve"> proc. wynagrodzenia </w:t>
      </w:r>
      <w:r w:rsidR="00740C10" w:rsidRPr="0065521F">
        <w:rPr>
          <w:rFonts w:ascii="Tahoma" w:hAnsi="Tahoma" w:cs="Tahoma"/>
        </w:rPr>
        <w:t xml:space="preserve">wykonawcy </w:t>
      </w:r>
      <w:r w:rsidRPr="0065521F">
        <w:rPr>
          <w:rFonts w:ascii="Tahoma" w:hAnsi="Tahoma" w:cs="Tahoma"/>
        </w:rPr>
        <w:t>określonego w</w:t>
      </w:r>
      <w:r w:rsidR="00E6682B" w:rsidRPr="0065521F">
        <w:rPr>
          <w:rFonts w:ascii="Tahoma" w:hAnsi="Tahoma" w:cs="Tahoma"/>
        </w:rPr>
        <w:t xml:space="preserve"> par. 5 </w:t>
      </w:r>
      <w:r w:rsidRPr="0065521F">
        <w:rPr>
          <w:rFonts w:ascii="Tahoma" w:hAnsi="Tahoma" w:cs="Tahoma"/>
        </w:rPr>
        <w:t>umow</w:t>
      </w:r>
      <w:r w:rsidR="00E6682B" w:rsidRPr="0065521F">
        <w:rPr>
          <w:rFonts w:ascii="Tahoma" w:hAnsi="Tahoma" w:cs="Tahoma"/>
        </w:rPr>
        <w:t>y</w:t>
      </w:r>
      <w:r w:rsidRPr="0065521F">
        <w:rPr>
          <w:rFonts w:ascii="Tahoma" w:hAnsi="Tahoma" w:cs="Tahoma"/>
        </w:rPr>
        <w:t>,</w:t>
      </w:r>
    </w:p>
    <w:p w14:paraId="04678D4C" w14:textId="77777777" w:rsidR="00591FB8" w:rsidRPr="0065521F" w:rsidRDefault="00591FB8" w:rsidP="00E77912">
      <w:pPr>
        <w:pStyle w:val="Akapitzlist"/>
        <w:numPr>
          <w:ilvl w:val="0"/>
          <w:numId w:val="27"/>
        </w:numPr>
        <w:tabs>
          <w:tab w:val="left" w:pos="851"/>
        </w:tabs>
        <w:autoSpaceDE w:val="0"/>
        <w:autoSpaceDN w:val="0"/>
        <w:spacing w:after="0"/>
        <w:ind w:left="851" w:hanging="284"/>
        <w:contextualSpacing w:val="0"/>
        <w:jc w:val="both"/>
        <w:rPr>
          <w:rFonts w:ascii="Tahoma" w:hAnsi="Tahoma" w:cs="Tahoma"/>
        </w:rPr>
      </w:pPr>
      <w:r w:rsidRPr="0065521F">
        <w:rPr>
          <w:rFonts w:ascii="Tahoma" w:hAnsi="Tahoma" w:cs="Tahoma"/>
        </w:rPr>
        <w:t xml:space="preserve">zmiana wynagrodzenia wykonawcy nastąpi w terminie trzydziestu dni od dnia publikacji przez Prezesa Głównego Urzędu Statystycznego wskaźnika określonego w lit. c). </w:t>
      </w:r>
    </w:p>
    <w:p w14:paraId="183E07A0" w14:textId="77777777" w:rsidR="003967CE" w:rsidRPr="0065521F" w:rsidRDefault="003967CE" w:rsidP="00E77912">
      <w:pPr>
        <w:pStyle w:val="Akapitzlist"/>
        <w:widowControl w:val="0"/>
        <w:numPr>
          <w:ilvl w:val="1"/>
          <w:numId w:val="24"/>
        </w:numPr>
        <w:autoSpaceDE w:val="0"/>
        <w:autoSpaceDN w:val="0"/>
        <w:adjustRightInd w:val="0"/>
        <w:spacing w:after="0"/>
        <w:ind w:left="567" w:hanging="567"/>
        <w:jc w:val="both"/>
        <w:rPr>
          <w:rFonts w:ascii="Tahoma" w:hAnsi="Tahoma" w:cs="Tahoma"/>
          <w:spacing w:val="-6"/>
        </w:rPr>
      </w:pPr>
      <w:r w:rsidRPr="0065521F">
        <w:rPr>
          <w:rFonts w:ascii="Tahoma" w:hAnsi="Tahoma" w:cs="Tahoma"/>
        </w:rPr>
        <w:t>Zamawiający może odstąpić od umowy w przypadkach określonych w Ustawie Prawo zamówień publicznych art. 456.</w:t>
      </w:r>
    </w:p>
    <w:p w14:paraId="77704D31" w14:textId="77777777" w:rsidR="003967CE" w:rsidRPr="0065521F" w:rsidRDefault="003967CE" w:rsidP="00E77912">
      <w:pPr>
        <w:widowControl w:val="0"/>
        <w:autoSpaceDE w:val="0"/>
        <w:autoSpaceDN w:val="0"/>
        <w:adjustRightInd w:val="0"/>
        <w:spacing w:after="0"/>
        <w:jc w:val="both"/>
        <w:rPr>
          <w:rFonts w:ascii="Tahoma" w:hAnsi="Tahoma" w:cs="Tahoma"/>
          <w:spacing w:val="-6"/>
        </w:rPr>
      </w:pPr>
    </w:p>
    <w:p w14:paraId="1AF658B7" w14:textId="77777777" w:rsidR="00ED1AB0" w:rsidRPr="0065521F" w:rsidRDefault="00ED1AB0" w:rsidP="00E77912">
      <w:pPr>
        <w:widowControl w:val="0"/>
        <w:autoSpaceDE w:val="0"/>
        <w:autoSpaceDN w:val="0"/>
        <w:adjustRightInd w:val="0"/>
        <w:spacing w:after="0"/>
        <w:jc w:val="both"/>
        <w:rPr>
          <w:rFonts w:ascii="Tahoma" w:hAnsi="Tahoma" w:cs="Tahoma"/>
          <w:spacing w:val="-6"/>
        </w:rPr>
      </w:pPr>
    </w:p>
    <w:p w14:paraId="2A4E37E7" w14:textId="64091BFA"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t xml:space="preserve">Pouczenie o środkach ochrony prawnej przysługujących wykonawcy </w:t>
      </w:r>
      <w:r w:rsidR="009F017E" w:rsidRPr="0065521F">
        <w:rPr>
          <w:rFonts w:ascii="Tahoma" w:hAnsi="Tahoma" w:cs="Tahoma"/>
          <w:b/>
          <w:bCs/>
          <w:color w:val="auto"/>
          <w:sz w:val="24"/>
          <w:szCs w:val="24"/>
        </w:rPr>
        <w:br/>
      </w:r>
      <w:r w:rsidRPr="0065521F">
        <w:rPr>
          <w:rFonts w:ascii="Tahoma" w:hAnsi="Tahoma" w:cs="Tahoma"/>
          <w:b/>
          <w:bCs/>
          <w:color w:val="auto"/>
          <w:sz w:val="24"/>
          <w:szCs w:val="24"/>
        </w:rPr>
        <w:t>w toku postępowania o udzielenie zamówienia</w:t>
      </w:r>
    </w:p>
    <w:p w14:paraId="15C3705D" w14:textId="77777777" w:rsidR="003967CE" w:rsidRPr="0065521F" w:rsidRDefault="003967CE" w:rsidP="00E77912">
      <w:pPr>
        <w:spacing w:after="0"/>
        <w:jc w:val="both"/>
        <w:rPr>
          <w:rFonts w:ascii="Tahoma" w:hAnsi="Tahoma" w:cs="Tahoma"/>
        </w:rPr>
      </w:pPr>
    </w:p>
    <w:p w14:paraId="05BA524A"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jc w:val="both"/>
        <w:rPr>
          <w:rFonts w:ascii="Tahoma" w:hAnsi="Tahoma" w:cs="Tahoma"/>
        </w:rPr>
      </w:pPr>
      <w:r w:rsidRPr="0065521F">
        <w:rPr>
          <w:rFonts w:ascii="Tahoma" w:hAnsi="Tahoma" w:cs="Tahoma"/>
        </w:rPr>
        <w:t>Środki ochrony prawnej przysługują wykonawcy, jeżeli ma lub miał interes w uzyskaniu zamówienia oraz poniósł lub może ponieść szkodę w wyniku naruszenia przez zamawiającego przepisów ustawy.</w:t>
      </w:r>
    </w:p>
    <w:p w14:paraId="57F3A4B1"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390202E7"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W postępowaniu odwołanie przysługuje na:</w:t>
      </w:r>
    </w:p>
    <w:p w14:paraId="1D362146"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t>niezgodną z przepisami ustawy czynność zamawiającego, podjętą w postępowaniu o udzielenie zamówienia, w tym na projektowane postanowienie umowy;</w:t>
      </w:r>
    </w:p>
    <w:p w14:paraId="40A74D9A"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t>zaniechanie czynności w postępowaniu o udzielenie zamówienia, do której zamawiający był obowiązany na podstawie ustawy;</w:t>
      </w:r>
    </w:p>
    <w:p w14:paraId="6D58D83F"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Odwołanie wnosi się do Prezesa Krajowej Izby Odwoławczej.</w:t>
      </w:r>
    </w:p>
    <w:p w14:paraId="046CD7C9"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Odwołujący przekazuje kopię odwołania zamawiającemu przed upływem terminu do wniesienia odwołania w taki sposób, aby mógł on zapoznać się z jego treścią przed upływem tego terminu.</w:t>
      </w:r>
    </w:p>
    <w:p w14:paraId="5E9EE6E6"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110CFE31"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Odwołanie wnosi się w terminie:</w:t>
      </w:r>
    </w:p>
    <w:p w14:paraId="3A806236"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t>5 dni od dnia przekazania informacji o czynności zamawiającego stanowiącej podstawę jego wniesienia, jeżeli informacja została przekazana przy użyciu środków komunikacji elektronicznej;</w:t>
      </w:r>
    </w:p>
    <w:p w14:paraId="6A44853C"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lastRenderedPageBreak/>
        <w:t>10 dni od dnia przekazania informacji o czynności zamawiającego stanowiącej podstawę jego wniesienia, jeżeli informacja została przekazana w sposób inny niż określony w pkt 24.7.1;</w:t>
      </w:r>
    </w:p>
    <w:p w14:paraId="61B843E8"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51217CF"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567"/>
        <w:contextualSpacing w:val="0"/>
        <w:jc w:val="both"/>
        <w:rPr>
          <w:rFonts w:ascii="Tahoma" w:hAnsi="Tahoma" w:cs="Tahoma"/>
        </w:rPr>
      </w:pPr>
      <w:r w:rsidRPr="0065521F">
        <w:rPr>
          <w:rFonts w:ascii="Tahoma" w:hAnsi="Tahoma" w:cs="Tahoma"/>
        </w:rPr>
        <w:t>Odwołanie w przypadkach innych niż określone w pkt 24.7 i 24.8 wnosi się w terminie 5 dni od dnia, w którym powzięto lub przy zachowaniu należytej staranności można było powziąć wiadomość o okolicznościach stanowiących podstawę jego wniesienia.</w:t>
      </w:r>
    </w:p>
    <w:p w14:paraId="52285C0E"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709"/>
        <w:contextualSpacing w:val="0"/>
        <w:jc w:val="both"/>
        <w:rPr>
          <w:rFonts w:ascii="Tahoma" w:hAnsi="Tahoma" w:cs="Tahoma"/>
        </w:rPr>
      </w:pPr>
      <w:r w:rsidRPr="0065521F">
        <w:rPr>
          <w:rFonts w:ascii="Tahoma" w:hAnsi="Tahoma" w:cs="Tahoma"/>
        </w:rPr>
        <w:t xml:space="preserve">Jeżeli zamawiający mimo takiego obowiązku nie przesłał wykonawcy zawiadomienia </w:t>
      </w:r>
      <w:r w:rsidRPr="0065521F">
        <w:rPr>
          <w:rFonts w:ascii="Tahoma" w:hAnsi="Tahoma" w:cs="Tahoma"/>
        </w:rPr>
        <w:br/>
        <w:t>o wyborze najkorzystniejszej oferty, odwołanie wnosi się nie później niż w terminie:</w:t>
      </w:r>
    </w:p>
    <w:p w14:paraId="716068AA"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t xml:space="preserve">15 dni od dnia zamieszczenia w Biuletynie Zamówień Publicznych ogłoszenia </w:t>
      </w:r>
      <w:r w:rsidRPr="0065521F">
        <w:rPr>
          <w:rFonts w:ascii="Tahoma" w:hAnsi="Tahoma" w:cs="Tahoma"/>
        </w:rPr>
        <w:br/>
        <w:t>o wyniku postępowania;</w:t>
      </w:r>
    </w:p>
    <w:p w14:paraId="1A9C2AF6" w14:textId="77777777" w:rsidR="003967CE" w:rsidRPr="0065521F" w:rsidRDefault="003967CE" w:rsidP="00E77912">
      <w:pPr>
        <w:numPr>
          <w:ilvl w:val="2"/>
          <w:numId w:val="24"/>
        </w:numPr>
        <w:spacing w:after="0"/>
        <w:ind w:left="1418" w:hanging="851"/>
        <w:jc w:val="both"/>
        <w:rPr>
          <w:rFonts w:ascii="Tahoma" w:hAnsi="Tahoma" w:cs="Tahoma"/>
        </w:rPr>
      </w:pPr>
      <w:r w:rsidRPr="0065521F">
        <w:rPr>
          <w:rFonts w:ascii="Tahoma" w:hAnsi="Tahoma" w:cs="Tahoma"/>
        </w:rPr>
        <w:t>miesiąca od dnia zawarcia umowy, jeżeli zamawiający nie zamieścił w Biuletynie Zamówień Publicznych ogłoszenia o wyniku postępowania.</w:t>
      </w:r>
    </w:p>
    <w:p w14:paraId="7428D3BD"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709"/>
        <w:contextualSpacing w:val="0"/>
        <w:jc w:val="both"/>
        <w:rPr>
          <w:rFonts w:ascii="Tahoma" w:hAnsi="Tahoma" w:cs="Tahoma"/>
        </w:rPr>
      </w:pPr>
      <w:r w:rsidRPr="0065521F">
        <w:rPr>
          <w:rFonts w:ascii="Tahoma" w:hAnsi="Tahoma" w:cs="Tahoma"/>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5D4FF896" w14:textId="77777777" w:rsidR="003967CE" w:rsidRPr="0065521F" w:rsidRDefault="003967CE" w:rsidP="00E77912">
      <w:pPr>
        <w:pStyle w:val="Akapitzlist"/>
        <w:numPr>
          <w:ilvl w:val="1"/>
          <w:numId w:val="24"/>
        </w:numPr>
        <w:shd w:val="clear" w:color="auto" w:fill="FFFFFF"/>
        <w:autoSpaceDE w:val="0"/>
        <w:autoSpaceDN w:val="0"/>
        <w:adjustRightInd w:val="0"/>
        <w:spacing w:after="0"/>
        <w:ind w:left="567" w:hanging="709"/>
        <w:contextualSpacing w:val="0"/>
        <w:jc w:val="both"/>
        <w:rPr>
          <w:rFonts w:ascii="Tahoma" w:hAnsi="Tahoma" w:cs="Tahoma"/>
        </w:rPr>
      </w:pPr>
      <w:r w:rsidRPr="0065521F">
        <w:rPr>
          <w:rFonts w:ascii="Tahoma" w:hAnsi="Tahoma" w:cs="Tahoma"/>
        </w:rPr>
        <w:t xml:space="preserve">Pisma w formie pisemnej wnosi się za pośrednictwem operatora pocztowego, w rozumieniu </w:t>
      </w:r>
      <w:r w:rsidRPr="0065521F">
        <w:rPr>
          <w:rFonts w:ascii="Tahoma" w:eastAsia="MS Gothic" w:hAnsi="Tahoma" w:cs="Tahoma"/>
        </w:rPr>
        <w:t>ustawy</w:t>
      </w:r>
      <w:r w:rsidRPr="0065521F">
        <w:rPr>
          <w:rFonts w:ascii="Tahoma" w:hAnsi="Tahoma" w:cs="Tahoma"/>
        </w:rPr>
        <w:t xml:space="preserve"> z dnia 23 listopada 2012 r. - Prawo pocztowe, osobiście, za pośrednictwem posłańca, a pisma w postaci elektronicznej wnosi się przy użyciu środków komunikacji elektronicznej.</w:t>
      </w:r>
    </w:p>
    <w:p w14:paraId="4CC0BA9A" w14:textId="77777777" w:rsidR="00D818AD" w:rsidRDefault="00D818AD" w:rsidP="00E77912">
      <w:pPr>
        <w:spacing w:after="0"/>
        <w:jc w:val="both"/>
        <w:rPr>
          <w:rFonts w:ascii="Tahoma" w:hAnsi="Tahoma" w:cs="Tahoma"/>
        </w:rPr>
      </w:pPr>
    </w:p>
    <w:p w14:paraId="59155D24" w14:textId="77777777" w:rsidR="0065521F" w:rsidRDefault="0065521F" w:rsidP="00E77912">
      <w:pPr>
        <w:spacing w:after="0"/>
        <w:jc w:val="both"/>
        <w:rPr>
          <w:rFonts w:ascii="Tahoma" w:hAnsi="Tahoma" w:cs="Tahoma"/>
        </w:rPr>
      </w:pPr>
    </w:p>
    <w:p w14:paraId="4278FCC4" w14:textId="77777777" w:rsidR="0065521F" w:rsidRDefault="0065521F" w:rsidP="00E77912">
      <w:pPr>
        <w:spacing w:after="0"/>
        <w:jc w:val="both"/>
        <w:rPr>
          <w:rFonts w:ascii="Tahoma" w:hAnsi="Tahoma" w:cs="Tahoma"/>
        </w:rPr>
      </w:pPr>
    </w:p>
    <w:p w14:paraId="42E55FB0" w14:textId="77777777" w:rsidR="0065521F" w:rsidRPr="0065521F" w:rsidRDefault="0065521F" w:rsidP="00E77912">
      <w:pPr>
        <w:spacing w:after="0"/>
        <w:jc w:val="both"/>
        <w:rPr>
          <w:rFonts w:ascii="Tahoma" w:hAnsi="Tahoma" w:cs="Tahoma"/>
        </w:rPr>
      </w:pPr>
    </w:p>
    <w:p w14:paraId="15944541" w14:textId="77777777" w:rsidR="003967CE" w:rsidRPr="0065521F"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65521F">
        <w:rPr>
          <w:rFonts w:ascii="Tahoma" w:hAnsi="Tahoma" w:cs="Tahoma"/>
          <w:b/>
          <w:bCs/>
          <w:color w:val="auto"/>
          <w:sz w:val="24"/>
          <w:szCs w:val="24"/>
        </w:rPr>
        <w:t>Klauzula informacyjna o przetwarzaniu danych osobowych zgodnie z art. 13 RODO dotycząca przetwarzania danych związanych z postępowaniem o udzielenie zamówienia publicznego</w:t>
      </w:r>
    </w:p>
    <w:p w14:paraId="74318A41" w14:textId="77777777" w:rsidR="003967CE" w:rsidRPr="0065521F" w:rsidRDefault="003967CE" w:rsidP="00E77912">
      <w:pPr>
        <w:spacing w:after="0"/>
        <w:jc w:val="both"/>
        <w:rPr>
          <w:rFonts w:ascii="Tahoma" w:hAnsi="Tahoma" w:cs="Tahoma"/>
        </w:rPr>
      </w:pPr>
    </w:p>
    <w:p w14:paraId="2B91CFEF" w14:textId="4C832C2C" w:rsidR="003967CE" w:rsidRPr="0065521F" w:rsidRDefault="003967CE" w:rsidP="00E77912">
      <w:pPr>
        <w:pStyle w:val="Akapitzlist"/>
        <w:numPr>
          <w:ilvl w:val="1"/>
          <w:numId w:val="24"/>
        </w:numPr>
        <w:spacing w:after="0"/>
        <w:jc w:val="both"/>
        <w:rPr>
          <w:rFonts w:ascii="Tahoma" w:hAnsi="Tahoma" w:cs="Tahoma"/>
        </w:rPr>
      </w:pPr>
      <w:r w:rsidRPr="0065521F">
        <w:rPr>
          <w:rFonts w:ascii="Tahoma" w:hAnsi="Tahoma" w:cs="Tahoma"/>
        </w:rPr>
        <w:t xml:space="preserve">W związku z zapisami art. 13 Rozporządzenia Parlamentu Europejskiego I Rady (UE) 2016/679 z dnia 27 kwietnia 2016 r. w sprawie ochrony osób fizycznych w związku </w:t>
      </w:r>
      <w:r w:rsidR="009F017E" w:rsidRPr="0065521F">
        <w:rPr>
          <w:rFonts w:ascii="Tahoma" w:hAnsi="Tahoma" w:cs="Tahoma"/>
        </w:rPr>
        <w:br/>
      </w:r>
      <w:r w:rsidRPr="0065521F">
        <w:rPr>
          <w:rFonts w:ascii="Tahoma" w:hAnsi="Tahoma" w:cs="Tahoma"/>
        </w:rPr>
        <w:t xml:space="preserve">z przetwarzaniem danych osobowych i w sprawie swobodnego przepływu takich danych oraz uchylenia dyrektywy 95/46/WE (ogólne rozporządzenie o ochronie danych) (Dz. U. UE. z 2016 r., L 119, poz. 1) informujemy, że: </w:t>
      </w:r>
    </w:p>
    <w:p w14:paraId="13E2C218" w14:textId="71924245" w:rsidR="003967CE" w:rsidRPr="0065521F" w:rsidRDefault="003967CE" w:rsidP="0065521F">
      <w:pPr>
        <w:pStyle w:val="Akapitzlist"/>
        <w:numPr>
          <w:ilvl w:val="2"/>
          <w:numId w:val="24"/>
        </w:numPr>
        <w:spacing w:after="0"/>
        <w:ind w:left="1560" w:hanging="851"/>
        <w:jc w:val="both"/>
        <w:rPr>
          <w:rFonts w:ascii="Tahoma" w:hAnsi="Tahoma" w:cs="Tahoma"/>
          <w:color w:val="EE0000"/>
        </w:rPr>
      </w:pPr>
      <w:r w:rsidRPr="0065521F">
        <w:rPr>
          <w:rFonts w:ascii="Tahoma" w:hAnsi="Tahoma" w:cs="Tahoma"/>
        </w:rPr>
        <w:t>Administratorem Państwa danych jest</w:t>
      </w:r>
      <w:r w:rsidR="009F017E" w:rsidRPr="0065521F">
        <w:rPr>
          <w:rFonts w:ascii="Tahoma" w:hAnsi="Tahoma" w:cs="Tahoma"/>
        </w:rPr>
        <w:t xml:space="preserve"> </w:t>
      </w:r>
      <w:r w:rsidR="0065521F" w:rsidRPr="0065521F">
        <w:rPr>
          <w:rFonts w:ascii="Tahoma" w:hAnsi="Tahoma" w:cs="Tahoma"/>
        </w:rPr>
        <w:t xml:space="preserve">Wójt Gminy </w:t>
      </w:r>
      <w:r w:rsidR="00E66AC3">
        <w:rPr>
          <w:rFonts w:ascii="Tahoma" w:hAnsi="Tahoma" w:cs="Tahoma"/>
        </w:rPr>
        <w:t>Zawidz</w:t>
      </w:r>
      <w:r w:rsidR="0065521F" w:rsidRPr="0065521F">
        <w:rPr>
          <w:rFonts w:ascii="Tahoma" w:hAnsi="Tahoma" w:cs="Tahoma"/>
        </w:rPr>
        <w:t xml:space="preserve"> (Gmina </w:t>
      </w:r>
      <w:r w:rsidR="00E66AC3">
        <w:rPr>
          <w:rFonts w:ascii="Tahoma" w:hAnsi="Tahoma" w:cs="Tahoma"/>
        </w:rPr>
        <w:t>Zawidz</w:t>
      </w:r>
      <w:r w:rsidR="0065521F" w:rsidRPr="0065521F">
        <w:rPr>
          <w:rFonts w:ascii="Tahoma" w:hAnsi="Tahoma" w:cs="Tahoma"/>
        </w:rPr>
        <w:t xml:space="preserve">) z siedzibą: </w:t>
      </w:r>
      <w:r w:rsidR="00E66AC3" w:rsidRPr="00451FB2">
        <w:rPr>
          <w:rFonts w:ascii="Tahoma" w:hAnsi="Tahoma" w:cs="Tahoma"/>
        </w:rPr>
        <w:t xml:space="preserve">ul. Mazowiecka </w:t>
      </w:r>
      <w:r w:rsidR="00E66AC3">
        <w:rPr>
          <w:rFonts w:ascii="Tahoma" w:hAnsi="Tahoma" w:cs="Tahoma"/>
        </w:rPr>
        <w:t>24</w:t>
      </w:r>
      <w:r w:rsidR="00E66AC3" w:rsidRPr="00451FB2">
        <w:rPr>
          <w:rFonts w:ascii="Tahoma" w:hAnsi="Tahoma" w:cs="Tahoma"/>
        </w:rPr>
        <w:t xml:space="preserve">, </w:t>
      </w:r>
      <w:r w:rsidR="00E66AC3">
        <w:rPr>
          <w:rFonts w:ascii="Tahoma" w:hAnsi="Tahoma" w:cs="Tahoma"/>
        </w:rPr>
        <w:t>09-226</w:t>
      </w:r>
      <w:r w:rsidR="00E66AC3" w:rsidRPr="00451FB2">
        <w:rPr>
          <w:rFonts w:ascii="Tahoma" w:hAnsi="Tahoma" w:cs="Tahoma"/>
        </w:rPr>
        <w:t xml:space="preserve"> </w:t>
      </w:r>
      <w:r w:rsidR="00E66AC3">
        <w:rPr>
          <w:rFonts w:ascii="Tahoma" w:hAnsi="Tahoma" w:cs="Tahoma"/>
        </w:rPr>
        <w:t>Zawidz Kościelny</w:t>
      </w:r>
      <w:r w:rsidR="0065521F" w:rsidRPr="0065521F">
        <w:rPr>
          <w:rFonts w:ascii="Tahoma" w:hAnsi="Tahoma" w:cs="Tahoma"/>
        </w:rPr>
        <w:t>.</w:t>
      </w:r>
    </w:p>
    <w:p w14:paraId="7D3CC405" w14:textId="445CDEF7" w:rsidR="003967CE" w:rsidRPr="0065521F" w:rsidRDefault="003967CE" w:rsidP="00E77912">
      <w:pPr>
        <w:pStyle w:val="Akapitzlist"/>
        <w:numPr>
          <w:ilvl w:val="2"/>
          <w:numId w:val="24"/>
        </w:numPr>
        <w:spacing w:after="0"/>
        <w:ind w:left="1560" w:hanging="851"/>
        <w:jc w:val="both"/>
        <w:rPr>
          <w:rFonts w:ascii="Tahoma" w:hAnsi="Tahoma" w:cs="Tahoma"/>
          <w:color w:val="EE0000"/>
          <w:sz w:val="20"/>
          <w:szCs w:val="20"/>
        </w:rPr>
      </w:pPr>
      <w:r w:rsidRPr="0065521F">
        <w:rPr>
          <w:rFonts w:ascii="Tahoma" w:hAnsi="Tahoma" w:cs="Tahoma"/>
        </w:rPr>
        <w:t>Informujemy że na mocy art. 37 ust. 1 lit. a) RODO Administrator wyznaczył Inspektora Ochrony Danych (IOD) z którym można skontaktować się można poprzez e-mail:</w:t>
      </w:r>
      <w:r w:rsidRPr="0065521F">
        <w:rPr>
          <w:rFonts w:ascii="Tahoma" w:hAnsi="Tahoma" w:cs="Tahoma"/>
          <w:sz w:val="20"/>
          <w:szCs w:val="20"/>
        </w:rPr>
        <w:t xml:space="preserve"> </w:t>
      </w:r>
      <w:hyperlink r:id="rId17" w:history="1">
        <w:r w:rsidR="00E66AC3" w:rsidRPr="004B3931">
          <w:rPr>
            <w:rStyle w:val="Hipercze"/>
            <w:rFonts w:ascii="Tahoma" w:hAnsi="Tahoma" w:cs="Tahoma"/>
          </w:rPr>
          <w:t>ug.zawidz@wp.pl</w:t>
        </w:r>
      </w:hyperlink>
      <w:r w:rsidR="00E66AC3">
        <w:rPr>
          <w:rFonts w:ascii="Tahoma" w:hAnsi="Tahoma" w:cs="Tahoma"/>
        </w:rPr>
        <w:t xml:space="preserve"> </w:t>
      </w:r>
      <w:hyperlink r:id="rId18" w:history="1"/>
    </w:p>
    <w:p w14:paraId="1F38E197" w14:textId="137D626E" w:rsidR="003967CE" w:rsidRPr="0065521F" w:rsidRDefault="003967CE" w:rsidP="00E77912">
      <w:pPr>
        <w:pStyle w:val="Akapitzlist"/>
        <w:numPr>
          <w:ilvl w:val="2"/>
          <w:numId w:val="24"/>
        </w:numPr>
        <w:tabs>
          <w:tab w:val="left" w:pos="1560"/>
        </w:tabs>
        <w:spacing w:after="0"/>
        <w:ind w:left="1560" w:hanging="851"/>
        <w:jc w:val="both"/>
        <w:rPr>
          <w:rFonts w:ascii="Tahoma" w:hAnsi="Tahoma" w:cs="Tahoma"/>
        </w:rPr>
      </w:pPr>
      <w:r w:rsidRPr="0065521F">
        <w:rPr>
          <w:rFonts w:ascii="Tahoma" w:hAnsi="Tahoma" w:cs="Tahoma"/>
        </w:rPr>
        <w:t xml:space="preserve">Pani/Pana dane osobowe przetwarzane będą na podstawie art. 6 ust. 1 lit. </w:t>
      </w:r>
      <w:r w:rsidR="009F017E" w:rsidRPr="0065521F">
        <w:rPr>
          <w:rFonts w:ascii="Tahoma" w:hAnsi="Tahoma" w:cs="Tahoma"/>
        </w:rPr>
        <w:br/>
      </w:r>
      <w:r w:rsidRPr="0065521F">
        <w:rPr>
          <w:rFonts w:ascii="Tahoma" w:hAnsi="Tahoma" w:cs="Tahoma"/>
        </w:rPr>
        <w:t>c</w:t>
      </w:r>
      <w:r w:rsidR="009F017E" w:rsidRPr="0065521F">
        <w:rPr>
          <w:rFonts w:ascii="Tahoma" w:hAnsi="Tahoma" w:cs="Tahoma"/>
        </w:rPr>
        <w:t xml:space="preserve"> </w:t>
      </w:r>
      <w:r w:rsidRPr="0065521F">
        <w:rPr>
          <w:rFonts w:ascii="Tahoma" w:hAnsi="Tahoma" w:cs="Tahoma"/>
        </w:rPr>
        <w:t xml:space="preserve">w celu prowadzenia niniejszego postępowania o udzielenie zamówienia publicznego oraz zawarcia umowy, a podstawą prawną ich przetwarzania jest </w:t>
      </w:r>
      <w:r w:rsidRPr="0065521F">
        <w:rPr>
          <w:rFonts w:ascii="Tahoma" w:hAnsi="Tahoma" w:cs="Tahoma"/>
        </w:rPr>
        <w:lastRenderedPageBreak/>
        <w:t xml:space="preserve">obowiązek prawny stosowania sformalizowanych procedur udzielania zamówień publicznych spoczywających na Zamawiającym. </w:t>
      </w:r>
    </w:p>
    <w:p w14:paraId="64331560" w14:textId="14E60D86" w:rsidR="003967CE" w:rsidRPr="0065521F" w:rsidRDefault="003967CE" w:rsidP="00E77912">
      <w:pPr>
        <w:pStyle w:val="Akapitzlist"/>
        <w:numPr>
          <w:ilvl w:val="2"/>
          <w:numId w:val="24"/>
        </w:numPr>
        <w:spacing w:after="0"/>
        <w:ind w:left="1560" w:hanging="851"/>
        <w:jc w:val="both"/>
        <w:rPr>
          <w:rFonts w:ascii="Tahoma" w:hAnsi="Tahoma" w:cs="Tahoma"/>
        </w:rPr>
      </w:pPr>
      <w:r w:rsidRPr="0065521F">
        <w:rPr>
          <w:rFonts w:ascii="Tahoma" w:hAnsi="Tahoma" w:cs="Tahoma"/>
        </w:rPr>
        <w:t xml:space="preserve">Obowiązek podania przez Panią/Pana danych osobowych bezpośrednio Pani/Pana dotyczących jest wymogiem ustawowym określonym w przepisach ustawy z dnia 11 września 2019 r. – Prawo zamówień publicznych, dalej „ustawa PZP”, związanym z udziałem w postępowaniu o udzielenie zamówienia publicznego. Konsekwencją niepodania danych osobowych może być brak możliwości udzielenia zamówienie publicznego. W szczególności niepodanie stosownych danych osobowych może skutkować odrzuceniem oferty wykonawcy. </w:t>
      </w:r>
    </w:p>
    <w:p w14:paraId="16C7F492" w14:textId="77777777" w:rsidR="003967CE" w:rsidRPr="0065521F" w:rsidRDefault="003967CE" w:rsidP="00E77912">
      <w:pPr>
        <w:pStyle w:val="Akapitzlist"/>
        <w:numPr>
          <w:ilvl w:val="2"/>
          <w:numId w:val="24"/>
        </w:numPr>
        <w:spacing w:after="0"/>
        <w:ind w:left="1560" w:hanging="851"/>
        <w:jc w:val="both"/>
        <w:rPr>
          <w:rFonts w:ascii="Tahoma" w:hAnsi="Tahoma" w:cs="Tahoma"/>
        </w:rPr>
      </w:pPr>
      <w:r w:rsidRPr="0065521F">
        <w:rPr>
          <w:rFonts w:ascii="Tahoma" w:hAnsi="Tahoma" w:cs="Tahoma"/>
        </w:rPr>
        <w:t xml:space="preserve">Odbiorcami Pani/Pana danych osobowych będą osoby lub podmioty, którym udostępniona zostanie dokumentacja postępowania w oparciu o art. 18 oraz art. 74 ust. 1 ustawy PZP. </w:t>
      </w:r>
    </w:p>
    <w:p w14:paraId="0FFE3FB6" w14:textId="58A17D08" w:rsidR="003967CE" w:rsidRPr="0065521F" w:rsidRDefault="003967CE" w:rsidP="00E77912">
      <w:pPr>
        <w:pStyle w:val="Akapitzlist"/>
        <w:numPr>
          <w:ilvl w:val="2"/>
          <w:numId w:val="24"/>
        </w:numPr>
        <w:spacing w:after="0"/>
        <w:ind w:left="1560" w:hanging="851"/>
        <w:jc w:val="both"/>
        <w:rPr>
          <w:rFonts w:ascii="Tahoma" w:hAnsi="Tahoma" w:cs="Tahoma"/>
        </w:rPr>
      </w:pPr>
      <w:r w:rsidRPr="0065521F">
        <w:rPr>
          <w:rFonts w:ascii="Tahoma" w:hAnsi="Tahoma" w:cs="Tahoma"/>
        </w:rPr>
        <w:t xml:space="preserve">Administrator może udostępnić Państwa dane innym podmiotom na podstawie umów powierzenia danych zawartych z podmiotami świadczących usługi na rzecz Administratora (np. podmioty świadczące usługi informatyczne, czy usługi </w:t>
      </w:r>
      <w:r w:rsidR="009F017E" w:rsidRPr="0065521F">
        <w:rPr>
          <w:rFonts w:ascii="Tahoma" w:hAnsi="Tahoma" w:cs="Tahoma"/>
        </w:rPr>
        <w:br/>
      </w:r>
      <w:r w:rsidRPr="0065521F">
        <w:rPr>
          <w:rFonts w:ascii="Tahoma" w:hAnsi="Tahoma" w:cs="Tahoma"/>
        </w:rPr>
        <w:t xml:space="preserve">w zakresie archiwizacji lub niszczenia dokumentacji). </w:t>
      </w:r>
    </w:p>
    <w:p w14:paraId="27DEE536" w14:textId="1CB4BD4C" w:rsidR="003967CE" w:rsidRPr="0065521F" w:rsidRDefault="003967CE" w:rsidP="00E77912">
      <w:pPr>
        <w:pStyle w:val="Akapitzlist"/>
        <w:numPr>
          <w:ilvl w:val="2"/>
          <w:numId w:val="24"/>
        </w:numPr>
        <w:spacing w:after="0"/>
        <w:ind w:left="1560" w:hanging="851"/>
        <w:jc w:val="both"/>
        <w:rPr>
          <w:rFonts w:ascii="Tahoma" w:hAnsi="Tahoma" w:cs="Tahoma"/>
        </w:rPr>
      </w:pPr>
      <w:r w:rsidRPr="0065521F">
        <w:rPr>
          <w:rFonts w:ascii="Tahoma" w:hAnsi="Tahoma" w:cs="Tahoma"/>
        </w:rPr>
        <w:t>Pani/Pana dane osobowe będą przechowywane, zgodnie z art. 78 ust. 1 ustawy PZP, przez okres 4 lat od dnia zakończenia postępowania o udzielenie zamówienia, a jeżeli czas trwania umowy przekracza 4 lata, okres</w:t>
      </w:r>
      <w:r w:rsidR="009F017E" w:rsidRPr="0065521F">
        <w:rPr>
          <w:rFonts w:ascii="Tahoma" w:hAnsi="Tahoma" w:cs="Tahoma"/>
        </w:rPr>
        <w:t xml:space="preserve"> </w:t>
      </w:r>
      <w:r w:rsidRPr="0065521F">
        <w:rPr>
          <w:rFonts w:ascii="Tahoma" w:hAnsi="Tahoma" w:cs="Tahoma"/>
        </w:rPr>
        <w:t xml:space="preserve">przechowywania obejmuje cały czas trwania umowy; </w:t>
      </w:r>
    </w:p>
    <w:p w14:paraId="2D0C1605" w14:textId="77777777" w:rsidR="003967CE" w:rsidRPr="0065521F" w:rsidRDefault="003967CE" w:rsidP="00E77912">
      <w:pPr>
        <w:pStyle w:val="Akapitzlist"/>
        <w:numPr>
          <w:ilvl w:val="2"/>
          <w:numId w:val="24"/>
        </w:numPr>
        <w:spacing w:after="0"/>
        <w:ind w:left="1560" w:hanging="851"/>
        <w:jc w:val="both"/>
        <w:rPr>
          <w:rFonts w:ascii="Tahoma" w:hAnsi="Tahoma" w:cs="Tahoma"/>
        </w:rPr>
      </w:pPr>
      <w:r w:rsidRPr="0065521F">
        <w:rPr>
          <w:rFonts w:ascii="Tahoma" w:hAnsi="Tahoma" w:cs="Tahoma"/>
        </w:rPr>
        <w:t xml:space="preserve">Przysługuje Pani/Panu, z wyjątkami zastrzeżonymi przepisami prawa, możliwość: </w:t>
      </w:r>
    </w:p>
    <w:p w14:paraId="43B589A5" w14:textId="77777777" w:rsidR="003967CE" w:rsidRPr="0065521F" w:rsidRDefault="003967CE" w:rsidP="00E77912">
      <w:pPr>
        <w:pStyle w:val="Akapitzlist"/>
        <w:spacing w:after="0"/>
        <w:ind w:left="1560"/>
        <w:jc w:val="both"/>
        <w:rPr>
          <w:rFonts w:ascii="Tahoma" w:hAnsi="Tahoma" w:cs="Tahoma"/>
        </w:rPr>
      </w:pPr>
      <w:r w:rsidRPr="0065521F">
        <w:rPr>
          <w:rFonts w:ascii="Tahoma" w:hAnsi="Tahoma" w:cs="Tahoma"/>
        </w:rPr>
        <w:sym w:font="Symbol" w:char="F0B7"/>
      </w:r>
      <w:r w:rsidRPr="0065521F">
        <w:rPr>
          <w:rFonts w:ascii="Tahoma" w:hAnsi="Tahoma" w:cs="Tahoma"/>
        </w:rPr>
        <w:t xml:space="preserve"> dostępu do danych osobowych jej/jego dotyczących oraz otrzymania ich kopii o którym mowa w art.. 15 RODO *, </w:t>
      </w:r>
    </w:p>
    <w:p w14:paraId="266E51E4" w14:textId="77777777" w:rsidR="003967CE" w:rsidRPr="0065521F" w:rsidRDefault="003967CE" w:rsidP="00E77912">
      <w:pPr>
        <w:pStyle w:val="Akapitzlist"/>
        <w:spacing w:after="0"/>
        <w:ind w:left="1560"/>
        <w:jc w:val="both"/>
        <w:rPr>
          <w:rFonts w:ascii="Tahoma" w:hAnsi="Tahoma" w:cs="Tahoma"/>
        </w:rPr>
      </w:pPr>
      <w:r w:rsidRPr="0065521F">
        <w:rPr>
          <w:rFonts w:ascii="Tahoma" w:hAnsi="Tahoma" w:cs="Tahoma"/>
        </w:rPr>
        <w:sym w:font="Symbol" w:char="F0B7"/>
      </w:r>
      <w:r w:rsidRPr="0065521F">
        <w:rPr>
          <w:rFonts w:ascii="Tahoma" w:hAnsi="Tahoma" w:cs="Tahoma"/>
        </w:rPr>
        <w:t xml:space="preserve"> żądania sprostowania lub uzupełnienia danych osobowych na podstawie z art. 16 RODO, przy czym skorzystanie z prawa do sprostowania nie może skutkować zmianą wyniku postępowania o udzielenie zamówienia ani zmianą postanowień umowy w sprawie zamówienia publicznego w zakresie niezgodnym z ustawą,</w:t>
      </w:r>
    </w:p>
    <w:p w14:paraId="71484E39" w14:textId="5CCEC63A" w:rsidR="003967CE" w:rsidRPr="0065521F" w:rsidRDefault="003967CE" w:rsidP="00E77912">
      <w:pPr>
        <w:pStyle w:val="Akapitzlist"/>
        <w:spacing w:after="0"/>
        <w:ind w:left="1560"/>
        <w:jc w:val="both"/>
        <w:rPr>
          <w:rFonts w:ascii="Tahoma" w:hAnsi="Tahoma" w:cs="Tahoma"/>
        </w:rPr>
      </w:pPr>
      <w:r w:rsidRPr="0065521F">
        <w:rPr>
          <w:rFonts w:ascii="Tahoma" w:hAnsi="Tahoma" w:cs="Tahoma"/>
        </w:rPr>
        <w:sym w:font="Symbol" w:char="F0B7"/>
      </w:r>
      <w:r w:rsidRPr="0065521F">
        <w:rPr>
          <w:rFonts w:ascii="Tahoma" w:hAnsi="Tahoma" w:cs="Tahoma"/>
        </w:rPr>
        <w:t xml:space="preserve"> w związku z art. 18 RODO żądania ograniczenia przetwarzania danych osobowych przy czym prawo to nie ma zastosowania w odniesieniu do przechowywania, przetwarzania danych w celu zapewnienia korzystania </w:t>
      </w:r>
      <w:r w:rsidR="009F017E" w:rsidRPr="0065521F">
        <w:rPr>
          <w:rFonts w:ascii="Tahoma" w:hAnsi="Tahoma" w:cs="Tahoma"/>
        </w:rPr>
        <w:br/>
      </w:r>
      <w:r w:rsidRPr="0065521F">
        <w:rPr>
          <w:rFonts w:ascii="Tahoma" w:hAnsi="Tahoma" w:cs="Tahoma"/>
        </w:rPr>
        <w:t xml:space="preserve">z środków ochrony prawnej lub w celu ochrony praw innej osoby fizycznej lub prawnej, lub z uwagi na ważne względy interesu publicznego Unii Europejskiej lub państwa członkowskiego**. </w:t>
      </w:r>
    </w:p>
    <w:p w14:paraId="7DEDDBF6" w14:textId="77777777" w:rsidR="003967CE" w:rsidRPr="0065521F" w:rsidRDefault="003967CE" w:rsidP="00E77912">
      <w:pPr>
        <w:pStyle w:val="Akapitzlist"/>
        <w:numPr>
          <w:ilvl w:val="2"/>
          <w:numId w:val="24"/>
        </w:numPr>
        <w:spacing w:after="0"/>
        <w:ind w:left="1560" w:hanging="851"/>
        <w:jc w:val="both"/>
        <w:rPr>
          <w:rFonts w:ascii="Tahoma" w:hAnsi="Tahoma" w:cs="Tahoma"/>
        </w:rPr>
      </w:pPr>
      <w:r w:rsidRPr="0065521F">
        <w:rPr>
          <w:rFonts w:ascii="Tahoma" w:hAnsi="Tahoma" w:cs="Tahoma"/>
        </w:rPr>
        <w:t xml:space="preserve">Nie przysługuje Pani/Panu: </w:t>
      </w:r>
    </w:p>
    <w:p w14:paraId="291C64EE" w14:textId="77777777" w:rsidR="003967CE" w:rsidRPr="0065521F" w:rsidRDefault="003967CE" w:rsidP="00E77912">
      <w:pPr>
        <w:pStyle w:val="Akapitzlist"/>
        <w:spacing w:after="0"/>
        <w:ind w:left="1560"/>
        <w:jc w:val="both"/>
        <w:rPr>
          <w:rFonts w:ascii="Tahoma" w:hAnsi="Tahoma" w:cs="Tahoma"/>
        </w:rPr>
      </w:pPr>
      <w:r w:rsidRPr="0065521F">
        <w:rPr>
          <w:rFonts w:ascii="Tahoma" w:hAnsi="Tahoma" w:cs="Tahoma"/>
        </w:rPr>
        <w:sym w:font="Symbol" w:char="F0B7"/>
      </w:r>
      <w:r w:rsidRPr="0065521F">
        <w:rPr>
          <w:rFonts w:ascii="Tahoma" w:hAnsi="Tahoma" w:cs="Tahoma"/>
        </w:rPr>
        <w:t xml:space="preserve"> w związku z art. 17 ust. 3 lit. b, d lub e RODO prawo do usunięcia danych osobowych; </w:t>
      </w:r>
    </w:p>
    <w:p w14:paraId="4158BBFA" w14:textId="77777777" w:rsidR="003967CE" w:rsidRPr="0065521F" w:rsidRDefault="003967CE" w:rsidP="00E77912">
      <w:pPr>
        <w:pStyle w:val="Akapitzlist"/>
        <w:spacing w:after="0"/>
        <w:ind w:left="1560"/>
        <w:jc w:val="both"/>
        <w:rPr>
          <w:rFonts w:ascii="Tahoma" w:hAnsi="Tahoma" w:cs="Tahoma"/>
        </w:rPr>
      </w:pPr>
      <w:r w:rsidRPr="0065521F">
        <w:rPr>
          <w:rFonts w:ascii="Tahoma" w:hAnsi="Tahoma" w:cs="Tahoma"/>
        </w:rPr>
        <w:sym w:font="Symbol" w:char="F0B7"/>
      </w:r>
      <w:r w:rsidRPr="0065521F">
        <w:rPr>
          <w:rFonts w:ascii="Tahoma" w:hAnsi="Tahoma" w:cs="Tahoma"/>
        </w:rPr>
        <w:t xml:space="preserve"> prawo do przenoszenia danych osobowych, o którym mowa w art. 20 RODO;  </w:t>
      </w:r>
    </w:p>
    <w:p w14:paraId="04304489" w14:textId="77777777" w:rsidR="003967CE" w:rsidRPr="0065521F" w:rsidRDefault="003967CE" w:rsidP="00E77912">
      <w:pPr>
        <w:pStyle w:val="Akapitzlist"/>
        <w:spacing w:after="0"/>
        <w:ind w:left="1560"/>
        <w:jc w:val="both"/>
        <w:rPr>
          <w:rFonts w:ascii="Tahoma" w:hAnsi="Tahoma" w:cs="Tahoma"/>
        </w:rPr>
      </w:pPr>
      <w:r w:rsidRPr="0065521F">
        <w:rPr>
          <w:rFonts w:ascii="Tahoma" w:hAnsi="Tahoma" w:cs="Tahoma"/>
        </w:rPr>
        <w:sym w:font="Symbol" w:char="F0B7"/>
      </w:r>
      <w:r w:rsidRPr="0065521F">
        <w:rPr>
          <w:rFonts w:ascii="Tahoma" w:hAnsi="Tahoma" w:cs="Tahoma"/>
        </w:rPr>
        <w:t xml:space="preserve"> na podstawie art. 21 RODO prawo sprzeciwu, wobec przetwarzania danych osobowych, gdyż podstawą prawną przetwarzania Pani/Pana danych osobowych jest art. 6 ust. 1 lit. c RODO. </w:t>
      </w:r>
    </w:p>
    <w:p w14:paraId="4AC1DFA9" w14:textId="77777777" w:rsidR="003967CE" w:rsidRPr="0065521F" w:rsidRDefault="003967CE" w:rsidP="00E77912">
      <w:pPr>
        <w:pStyle w:val="Akapitzlist"/>
        <w:numPr>
          <w:ilvl w:val="2"/>
          <w:numId w:val="24"/>
        </w:numPr>
        <w:tabs>
          <w:tab w:val="left" w:pos="851"/>
          <w:tab w:val="left" w:pos="1560"/>
        </w:tabs>
        <w:spacing w:after="0"/>
        <w:ind w:left="1560" w:hanging="851"/>
        <w:jc w:val="both"/>
        <w:rPr>
          <w:rFonts w:ascii="Tahoma" w:hAnsi="Tahoma" w:cs="Tahoma"/>
        </w:rPr>
      </w:pPr>
      <w:r w:rsidRPr="0065521F">
        <w:rPr>
          <w:rFonts w:ascii="Tahoma" w:hAnsi="Tahoma" w:cs="Tahoma"/>
        </w:rPr>
        <w:t xml:space="preserve">Z powyższych uprawnień można skorzystać w siedzibie Administratora, kierując korespondencję na adres Administratora lub drogą elektroniczną pisząc na adres podany w pkt 25.1.2. </w:t>
      </w:r>
    </w:p>
    <w:p w14:paraId="0AAE3076" w14:textId="77777777" w:rsidR="003967CE" w:rsidRPr="0065521F" w:rsidRDefault="003967CE" w:rsidP="00E77912">
      <w:pPr>
        <w:pStyle w:val="Akapitzlist"/>
        <w:numPr>
          <w:ilvl w:val="2"/>
          <w:numId w:val="24"/>
        </w:numPr>
        <w:tabs>
          <w:tab w:val="left" w:pos="851"/>
          <w:tab w:val="left" w:pos="1560"/>
        </w:tabs>
        <w:spacing w:after="0"/>
        <w:ind w:left="1560" w:hanging="851"/>
        <w:jc w:val="both"/>
        <w:rPr>
          <w:rFonts w:ascii="Tahoma" w:hAnsi="Tahoma" w:cs="Tahoma"/>
        </w:rPr>
      </w:pPr>
      <w:r w:rsidRPr="0065521F">
        <w:rPr>
          <w:rFonts w:ascii="Tahoma" w:hAnsi="Tahoma" w:cs="Tahoma"/>
        </w:rPr>
        <w:lastRenderedPageBreak/>
        <w:t xml:space="preserve">Przysługuje Państwu prawo wniesienia skargi do organu nadzorczego na niezgodne z RODO przetwarzanie Państwa danych osobowych. Organem właściwym dla ww. skargi jest: Prezes Urzędu Ochrony Danych Osobowych, ul. Stawki 2, 00-193 Warszawa </w:t>
      </w:r>
    </w:p>
    <w:p w14:paraId="5785DF14" w14:textId="77777777" w:rsidR="003967CE" w:rsidRPr="0065521F" w:rsidRDefault="003967CE" w:rsidP="00E77912">
      <w:pPr>
        <w:pStyle w:val="Akapitzlist"/>
        <w:numPr>
          <w:ilvl w:val="2"/>
          <w:numId w:val="24"/>
        </w:numPr>
        <w:tabs>
          <w:tab w:val="left" w:pos="851"/>
          <w:tab w:val="left" w:pos="1276"/>
          <w:tab w:val="left" w:pos="1560"/>
        </w:tabs>
        <w:spacing w:after="0"/>
        <w:ind w:left="1560" w:hanging="851"/>
        <w:jc w:val="both"/>
        <w:rPr>
          <w:rFonts w:ascii="Tahoma" w:hAnsi="Tahoma" w:cs="Tahoma"/>
        </w:rPr>
      </w:pPr>
      <w:r w:rsidRPr="0065521F">
        <w:rPr>
          <w:rFonts w:ascii="Tahoma" w:hAnsi="Tahoma" w:cs="Tahoma"/>
        </w:rPr>
        <w:t xml:space="preserve">Przetwarzanie danych osobowych nie podlega zautomatyzowanemu podejmowaniu decyzji oraz profilowaniu. </w:t>
      </w:r>
    </w:p>
    <w:p w14:paraId="45CBF5A8" w14:textId="77777777" w:rsidR="003967CE" w:rsidRPr="0065521F" w:rsidRDefault="003967CE" w:rsidP="00E77912">
      <w:pPr>
        <w:pStyle w:val="Akapitzlist"/>
        <w:numPr>
          <w:ilvl w:val="2"/>
          <w:numId w:val="24"/>
        </w:numPr>
        <w:tabs>
          <w:tab w:val="left" w:pos="851"/>
          <w:tab w:val="left" w:pos="1418"/>
          <w:tab w:val="left" w:pos="1560"/>
        </w:tabs>
        <w:spacing w:after="0"/>
        <w:ind w:left="1560" w:hanging="851"/>
        <w:jc w:val="both"/>
        <w:rPr>
          <w:rFonts w:ascii="Tahoma" w:hAnsi="Tahoma" w:cs="Tahoma"/>
        </w:rPr>
      </w:pPr>
      <w:r w:rsidRPr="0065521F">
        <w:rPr>
          <w:rFonts w:ascii="Tahoma" w:hAnsi="Tahoma" w:cs="Tahoma"/>
        </w:rPr>
        <w:t xml:space="preserve">Dane nie będą przekazywane do państw trzecich ani organizacji międzynarodowych. </w:t>
      </w:r>
    </w:p>
    <w:p w14:paraId="3C9BFD61" w14:textId="77777777" w:rsidR="003967CE" w:rsidRPr="0065521F" w:rsidRDefault="003967CE" w:rsidP="00E77912">
      <w:pPr>
        <w:pStyle w:val="Akapitzlist"/>
        <w:numPr>
          <w:ilvl w:val="2"/>
          <w:numId w:val="24"/>
        </w:numPr>
        <w:tabs>
          <w:tab w:val="left" w:pos="851"/>
          <w:tab w:val="left" w:pos="1560"/>
        </w:tabs>
        <w:spacing w:after="0"/>
        <w:ind w:left="1560" w:hanging="851"/>
        <w:jc w:val="both"/>
        <w:rPr>
          <w:rFonts w:ascii="Tahoma" w:hAnsi="Tahoma" w:cs="Tahoma"/>
        </w:rPr>
      </w:pPr>
      <w:r w:rsidRPr="0065521F">
        <w:rPr>
          <w:rFonts w:ascii="Tahoma" w:hAnsi="Tahoma" w:cs="Tahoma"/>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65521F">
        <w:rPr>
          <w:rFonts w:ascii="Tahoma" w:hAnsi="Tahoma" w:cs="Tahoma"/>
        </w:rPr>
        <w:t>wyłączeń</w:t>
      </w:r>
      <w:proofErr w:type="spellEnd"/>
      <w:r w:rsidRPr="0065521F">
        <w:rPr>
          <w:rFonts w:ascii="Tahoma" w:hAnsi="Tahoma" w:cs="Tahoma"/>
        </w:rPr>
        <w:t>, o których mowa w art. 14 ust. 5 RODO.</w:t>
      </w:r>
    </w:p>
    <w:p w14:paraId="475459CA" w14:textId="77777777" w:rsidR="003967CE" w:rsidRPr="0065521F" w:rsidRDefault="003967CE" w:rsidP="00E77912">
      <w:pPr>
        <w:pStyle w:val="Akapitzlist"/>
        <w:tabs>
          <w:tab w:val="left" w:pos="851"/>
        </w:tabs>
        <w:spacing w:after="0"/>
        <w:jc w:val="both"/>
        <w:rPr>
          <w:rFonts w:ascii="Tahoma" w:hAnsi="Tahoma" w:cs="Tahoma"/>
        </w:rPr>
      </w:pPr>
    </w:p>
    <w:p w14:paraId="0A057546" w14:textId="77777777" w:rsidR="003967CE" w:rsidRPr="0065521F" w:rsidRDefault="003967CE" w:rsidP="00E77912">
      <w:pPr>
        <w:spacing w:after="0"/>
        <w:ind w:left="993" w:hanging="284"/>
        <w:jc w:val="both"/>
        <w:rPr>
          <w:rFonts w:ascii="Tahoma" w:hAnsi="Tahoma" w:cs="Tahoma"/>
          <w:sz w:val="18"/>
          <w:szCs w:val="18"/>
        </w:rPr>
      </w:pPr>
      <w:r w:rsidRPr="0065521F">
        <w:rPr>
          <w:rFonts w:ascii="Tahoma" w:hAnsi="Tahoma" w:cs="Tahoma"/>
          <w:sz w:val="18"/>
          <w:szCs w:val="18"/>
        </w:rPr>
        <w:t xml:space="preserve">*  </w:t>
      </w:r>
      <w:r w:rsidRPr="0065521F">
        <w:rPr>
          <w:rFonts w:ascii="Tahoma" w:hAnsi="Tahoma" w:cs="Tahoma"/>
          <w:sz w:val="18"/>
          <w:szCs w:val="18"/>
        </w:rPr>
        <w:tab/>
        <w:t xml:space="preserve">Wyjaśnienie: w przypadku gdy wykonanie obowiązków wynikających z uprawnienia do dostępu do danych osobowych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0E70BE92" w14:textId="77777777" w:rsidR="003967CE" w:rsidRPr="0065521F" w:rsidRDefault="003967CE" w:rsidP="00E77912">
      <w:pPr>
        <w:spacing w:after="0"/>
        <w:ind w:left="993" w:hanging="284"/>
        <w:jc w:val="both"/>
        <w:rPr>
          <w:rFonts w:ascii="Tahoma" w:hAnsi="Tahoma" w:cs="Tahoma"/>
          <w:sz w:val="18"/>
          <w:szCs w:val="18"/>
        </w:rPr>
      </w:pPr>
      <w:r w:rsidRPr="0065521F">
        <w:rPr>
          <w:rFonts w:ascii="Tahoma" w:hAnsi="Tahoma" w:cs="Tahoma"/>
          <w:sz w:val="18"/>
          <w:szCs w:val="18"/>
        </w:rPr>
        <w:t>** Wyjaśnienie: wystąpienie z żądaniem ograniczenia przetwarzania nie ogranicza przetwarzania danych osobowych do czasu zakończenia postępowania o udzielenie zamówienia publicznego.</w:t>
      </w:r>
    </w:p>
    <w:p w14:paraId="164BAD1A" w14:textId="77777777" w:rsidR="003967CE" w:rsidRPr="0065521F" w:rsidRDefault="003967CE" w:rsidP="00E77912">
      <w:pPr>
        <w:tabs>
          <w:tab w:val="left" w:pos="851"/>
        </w:tabs>
        <w:spacing w:after="0"/>
        <w:jc w:val="both"/>
        <w:rPr>
          <w:rFonts w:ascii="Tahoma" w:hAnsi="Tahoma" w:cs="Tahoma"/>
          <w:sz w:val="18"/>
          <w:szCs w:val="18"/>
        </w:rPr>
      </w:pPr>
    </w:p>
    <w:p w14:paraId="703C6B8D" w14:textId="77777777" w:rsidR="003967CE" w:rsidRPr="0065521F" w:rsidRDefault="003967CE" w:rsidP="00E77912">
      <w:pPr>
        <w:pStyle w:val="Akapitzlist"/>
        <w:numPr>
          <w:ilvl w:val="1"/>
          <w:numId w:val="24"/>
        </w:numPr>
        <w:tabs>
          <w:tab w:val="left" w:pos="851"/>
        </w:tabs>
        <w:spacing w:after="0"/>
        <w:jc w:val="both"/>
        <w:rPr>
          <w:rFonts w:ascii="Tahoma" w:hAnsi="Tahoma" w:cs="Tahoma"/>
        </w:rPr>
      </w:pPr>
      <w:r w:rsidRPr="0065521F">
        <w:rPr>
          <w:rFonts w:ascii="Tahoma" w:hAnsi="Tahoma" w:cs="Tahoma"/>
        </w:rPr>
        <w:t xml:space="preserve">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 </w:t>
      </w:r>
      <w:proofErr w:type="spellStart"/>
      <w:r w:rsidRPr="0065521F">
        <w:rPr>
          <w:rFonts w:ascii="Tahoma" w:hAnsi="Tahoma" w:cs="Tahoma"/>
        </w:rPr>
        <w:t>Pzp</w:t>
      </w:r>
      <w:proofErr w:type="spellEnd"/>
      <w:r w:rsidRPr="0065521F">
        <w:rPr>
          <w:rFonts w:ascii="Tahoma" w:hAnsi="Tahoma" w:cs="Tahoma"/>
        </w:rPr>
        <w:t xml:space="preserve">. </w:t>
      </w:r>
    </w:p>
    <w:p w14:paraId="21C1B010" w14:textId="710421C6" w:rsidR="00E77912" w:rsidRPr="0065521F" w:rsidRDefault="003967CE" w:rsidP="00E77912">
      <w:pPr>
        <w:pStyle w:val="Akapitzlist"/>
        <w:numPr>
          <w:ilvl w:val="1"/>
          <w:numId w:val="24"/>
        </w:numPr>
        <w:tabs>
          <w:tab w:val="left" w:pos="851"/>
        </w:tabs>
        <w:spacing w:after="0"/>
        <w:jc w:val="both"/>
        <w:rPr>
          <w:rFonts w:ascii="Tahoma" w:hAnsi="Tahoma" w:cs="Tahoma"/>
        </w:rPr>
      </w:pPr>
      <w:r w:rsidRPr="0065521F">
        <w:rPr>
          <w:rFonts w:ascii="Tahoma" w:hAnsi="Tahoma" w:cs="Tahoma"/>
        </w:rPr>
        <w:t>W postępowaniu o udzielenie zamówienia zgłoszenie żądania ograniczenia przetwarzania, o którym mowa w art. 18 ust. 1 RODO, nie ogranicza przetwarzania danych osobowych do czasu zakończenia tego postępowania.</w:t>
      </w:r>
    </w:p>
    <w:p w14:paraId="4D7E3003" w14:textId="77777777" w:rsidR="00ED1AB0" w:rsidRDefault="00ED1AB0" w:rsidP="0065521F">
      <w:pPr>
        <w:tabs>
          <w:tab w:val="left" w:pos="851"/>
        </w:tabs>
        <w:spacing w:after="0"/>
        <w:jc w:val="both"/>
        <w:rPr>
          <w:rFonts w:ascii="Tahoma" w:hAnsi="Tahoma" w:cs="Tahoma"/>
        </w:rPr>
      </w:pPr>
    </w:p>
    <w:p w14:paraId="3E54F253" w14:textId="77777777" w:rsidR="0065521F" w:rsidRDefault="0065521F" w:rsidP="0065521F">
      <w:pPr>
        <w:tabs>
          <w:tab w:val="left" w:pos="851"/>
        </w:tabs>
        <w:spacing w:after="0"/>
        <w:jc w:val="both"/>
        <w:rPr>
          <w:rFonts w:ascii="Tahoma" w:hAnsi="Tahoma" w:cs="Tahoma"/>
        </w:rPr>
      </w:pPr>
    </w:p>
    <w:p w14:paraId="68977453" w14:textId="77777777" w:rsidR="0065521F" w:rsidRDefault="0065521F" w:rsidP="0065521F">
      <w:pPr>
        <w:tabs>
          <w:tab w:val="left" w:pos="851"/>
        </w:tabs>
        <w:spacing w:after="0"/>
        <w:jc w:val="both"/>
        <w:rPr>
          <w:rFonts w:ascii="Tahoma" w:hAnsi="Tahoma" w:cs="Tahoma"/>
        </w:rPr>
      </w:pPr>
    </w:p>
    <w:p w14:paraId="32501DB8" w14:textId="77777777" w:rsidR="0065521F" w:rsidRDefault="0065521F" w:rsidP="0065521F">
      <w:pPr>
        <w:tabs>
          <w:tab w:val="left" w:pos="851"/>
        </w:tabs>
        <w:spacing w:after="0"/>
        <w:jc w:val="both"/>
        <w:rPr>
          <w:rFonts w:ascii="Tahoma" w:hAnsi="Tahoma" w:cs="Tahoma"/>
        </w:rPr>
      </w:pPr>
    </w:p>
    <w:p w14:paraId="393E2EBB" w14:textId="77777777" w:rsidR="00ED1AB0" w:rsidRPr="0065521F" w:rsidRDefault="00ED1AB0" w:rsidP="00ED1AB0">
      <w:pPr>
        <w:pStyle w:val="Akapitzlist"/>
        <w:tabs>
          <w:tab w:val="left" w:pos="851"/>
        </w:tabs>
        <w:spacing w:after="0"/>
        <w:jc w:val="both"/>
        <w:rPr>
          <w:rFonts w:ascii="Tahoma" w:hAnsi="Tahoma" w:cs="Tahoma"/>
        </w:rPr>
      </w:pPr>
    </w:p>
    <w:p w14:paraId="543F3248" w14:textId="487D24A3" w:rsidR="003967CE" w:rsidRPr="00D36075" w:rsidRDefault="003967CE" w:rsidP="00E77912">
      <w:pPr>
        <w:pStyle w:val="Nagwek1"/>
        <w:numPr>
          <w:ilvl w:val="0"/>
          <w:numId w:val="24"/>
        </w:numPr>
        <w:pBdr>
          <w:top w:val="single" w:sz="2" w:space="0" w:color="000000"/>
          <w:bottom w:val="single" w:sz="2" w:space="1" w:color="000000"/>
        </w:pBdr>
        <w:shd w:val="clear" w:color="auto" w:fill="F3F3F3"/>
        <w:suppressAutoHyphens/>
        <w:spacing w:before="0" w:after="0"/>
        <w:ind w:left="567" w:hanging="567"/>
        <w:jc w:val="both"/>
        <w:rPr>
          <w:rFonts w:ascii="Tahoma" w:hAnsi="Tahoma" w:cs="Tahoma"/>
          <w:b/>
          <w:bCs/>
          <w:color w:val="auto"/>
          <w:sz w:val="24"/>
          <w:szCs w:val="24"/>
        </w:rPr>
      </w:pPr>
      <w:r w:rsidRPr="00D36075">
        <w:rPr>
          <w:rFonts w:ascii="Tahoma" w:hAnsi="Tahoma" w:cs="Tahoma"/>
          <w:b/>
          <w:bCs/>
          <w:color w:val="auto"/>
          <w:sz w:val="24"/>
          <w:szCs w:val="24"/>
        </w:rPr>
        <w:t>Wykaz załączników</w:t>
      </w:r>
    </w:p>
    <w:p w14:paraId="1778DD0F" w14:textId="77777777" w:rsidR="003967CE" w:rsidRPr="00D36075" w:rsidRDefault="003967CE" w:rsidP="00E77912">
      <w:pPr>
        <w:spacing w:after="0"/>
        <w:ind w:left="567"/>
        <w:jc w:val="both"/>
        <w:rPr>
          <w:rFonts w:ascii="Tahoma" w:hAnsi="Tahoma" w:cs="Tahoma"/>
        </w:rPr>
      </w:pPr>
    </w:p>
    <w:p w14:paraId="12C54751"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Załącznikami do niniejszej SWZ są:</w:t>
      </w:r>
    </w:p>
    <w:p w14:paraId="354DB11D" w14:textId="77777777" w:rsidR="003967CE" w:rsidRPr="00D36075" w:rsidRDefault="003967CE" w:rsidP="00E77912">
      <w:pPr>
        <w:spacing w:after="0"/>
        <w:ind w:left="567"/>
        <w:jc w:val="both"/>
        <w:rPr>
          <w:rFonts w:ascii="Tahoma" w:hAnsi="Tahoma" w:cs="Tahoma"/>
        </w:rPr>
      </w:pPr>
    </w:p>
    <w:p w14:paraId="00907257"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 nr 1 do SWZ – Formularz oferty</w:t>
      </w:r>
    </w:p>
    <w:p w14:paraId="407F2E0D"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 nr 2 do SWZ – Oświadczenie nr 1</w:t>
      </w:r>
    </w:p>
    <w:p w14:paraId="6A167646"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 nr 3 do SWZ – Oświadczenie nr 2</w:t>
      </w:r>
    </w:p>
    <w:p w14:paraId="7AC440A8"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 nr 4 do SWZ – Oświadczenie nr 3</w:t>
      </w:r>
    </w:p>
    <w:p w14:paraId="359CF4F1" w14:textId="77777777" w:rsidR="00F64466" w:rsidRPr="00D36075" w:rsidRDefault="00F64466" w:rsidP="00E77912">
      <w:pPr>
        <w:spacing w:after="0"/>
        <w:ind w:left="567"/>
        <w:jc w:val="both"/>
        <w:rPr>
          <w:rFonts w:ascii="Tahoma" w:hAnsi="Tahoma" w:cs="Tahoma"/>
        </w:rPr>
      </w:pPr>
      <w:r w:rsidRPr="00D36075">
        <w:rPr>
          <w:rFonts w:ascii="Tahoma" w:hAnsi="Tahoma" w:cs="Tahoma"/>
        </w:rPr>
        <w:t>Załącznik nr 5.1 do SWZ – projektowane postanowienia umowy cz. I</w:t>
      </w:r>
    </w:p>
    <w:p w14:paraId="616D9D30" w14:textId="77777777" w:rsidR="00F64466" w:rsidRPr="00D36075" w:rsidRDefault="00F64466" w:rsidP="00E77912">
      <w:pPr>
        <w:spacing w:after="0"/>
        <w:ind w:left="567"/>
        <w:jc w:val="both"/>
        <w:rPr>
          <w:rFonts w:ascii="Tahoma" w:hAnsi="Tahoma" w:cs="Tahoma"/>
        </w:rPr>
      </w:pPr>
      <w:r w:rsidRPr="00D36075">
        <w:rPr>
          <w:rFonts w:ascii="Tahoma" w:hAnsi="Tahoma" w:cs="Tahoma"/>
        </w:rPr>
        <w:t>Załącznik nr 5.2 do SWZ – projektowane postanowienia umowy cz. II</w:t>
      </w:r>
    </w:p>
    <w:p w14:paraId="1ED48C83"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 nr 6 do SWZ – Wniosek o udostępnienie informacji poufnych</w:t>
      </w:r>
    </w:p>
    <w:p w14:paraId="5B1F42E6" w14:textId="77777777" w:rsidR="003967CE" w:rsidRPr="00D36075" w:rsidRDefault="003967CE" w:rsidP="00E77912">
      <w:pPr>
        <w:spacing w:after="0"/>
        <w:ind w:left="567"/>
        <w:jc w:val="both"/>
        <w:rPr>
          <w:rFonts w:ascii="Tahoma" w:hAnsi="Tahoma" w:cs="Tahoma"/>
        </w:rPr>
      </w:pPr>
      <w:r w:rsidRPr="00D36075">
        <w:rPr>
          <w:rFonts w:ascii="Tahoma" w:hAnsi="Tahoma" w:cs="Tahoma"/>
        </w:rPr>
        <w:t>Załącznik nr 7 do SWZ – Opis przedmiotu zamówienia</w:t>
      </w:r>
    </w:p>
    <w:p w14:paraId="07194B72" w14:textId="7FCDA79E" w:rsidR="00BC704B" w:rsidRPr="003C0471" w:rsidRDefault="003967CE" w:rsidP="003C0471">
      <w:pPr>
        <w:spacing w:after="0"/>
        <w:ind w:left="567"/>
        <w:jc w:val="both"/>
        <w:rPr>
          <w:rFonts w:ascii="Tahoma" w:hAnsi="Tahoma" w:cs="Tahoma"/>
        </w:rPr>
      </w:pPr>
      <w:r w:rsidRPr="00D36075">
        <w:rPr>
          <w:rFonts w:ascii="Tahoma" w:hAnsi="Tahoma" w:cs="Tahoma"/>
        </w:rPr>
        <w:t>Załączniki nr 8.1 - 8.</w:t>
      </w:r>
      <w:r w:rsidR="00E66AC3">
        <w:rPr>
          <w:rFonts w:ascii="Tahoma" w:hAnsi="Tahoma" w:cs="Tahoma"/>
        </w:rPr>
        <w:t>8</w:t>
      </w:r>
      <w:r w:rsidRPr="00D36075">
        <w:rPr>
          <w:rFonts w:ascii="Tahoma" w:hAnsi="Tahoma" w:cs="Tahoma"/>
        </w:rPr>
        <w:t xml:space="preserve"> do SWZ – Wykazy mienia</w:t>
      </w:r>
    </w:p>
    <w:sectPr w:rsidR="00BC704B" w:rsidRPr="003C0471" w:rsidSect="003967CE">
      <w:footerReference w:type="default" r:id="rId1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BE1A2" w14:textId="77777777" w:rsidR="006E3BA8" w:rsidRDefault="006E3BA8" w:rsidP="003967CE">
      <w:pPr>
        <w:spacing w:after="0" w:line="240" w:lineRule="auto"/>
      </w:pPr>
      <w:r>
        <w:separator/>
      </w:r>
    </w:p>
  </w:endnote>
  <w:endnote w:type="continuationSeparator" w:id="0">
    <w:p w14:paraId="2DB5957B" w14:textId="77777777" w:rsidR="006E3BA8" w:rsidRDefault="006E3BA8" w:rsidP="0039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553381"/>
      <w:docPartObj>
        <w:docPartGallery w:val="Page Numbers (Bottom of Page)"/>
        <w:docPartUnique/>
      </w:docPartObj>
    </w:sdtPr>
    <w:sdtEndPr>
      <w:rPr>
        <w:rFonts w:ascii="Tahoma" w:hAnsi="Tahoma" w:cs="Tahoma"/>
      </w:rPr>
    </w:sdtEndPr>
    <w:sdtContent>
      <w:p w14:paraId="50BC3A06" w14:textId="77777777" w:rsidR="002C6F03" w:rsidRPr="00C94576" w:rsidRDefault="002C6F03" w:rsidP="003967CE">
        <w:pPr>
          <w:pStyle w:val="Stopka"/>
          <w:jc w:val="right"/>
          <w:rPr>
            <w:rFonts w:ascii="Tahoma" w:hAnsi="Tahoma" w:cs="Tahoma"/>
          </w:rPr>
        </w:pPr>
      </w:p>
      <w:p w14:paraId="600AEB91" w14:textId="77777777" w:rsidR="002C6F03" w:rsidRDefault="006E3BA8" w:rsidP="003967CE">
        <w:pPr>
          <w:pStyle w:val="Stopka"/>
          <w:jc w:val="right"/>
          <w:rPr>
            <w:rFonts w:ascii="Tahoma" w:hAnsi="Tahoma" w:cs="Tahoma"/>
            <w:i/>
            <w:sz w:val="20"/>
            <w:szCs w:val="20"/>
          </w:rPr>
        </w:pPr>
        <w:r>
          <w:rPr>
            <w:rFonts w:ascii="Tahoma" w:hAnsi="Tahoma" w:cs="Tahoma"/>
            <w:i/>
            <w:sz w:val="20"/>
            <w:szCs w:val="20"/>
          </w:rPr>
          <w:pict w14:anchorId="5CE8240F">
            <v:rect id="_x0000_i1025" style="width:0;height:1.5pt" o:hralign="center" o:hrstd="t" o:hr="t" fillcolor="#a0a0a0" stroked="f"/>
          </w:pict>
        </w:r>
      </w:p>
      <w:p w14:paraId="1535BAF1" w14:textId="32B44314" w:rsidR="002C6F03" w:rsidRPr="007C454D" w:rsidRDefault="002C6F03" w:rsidP="003967CE">
        <w:pPr>
          <w:pStyle w:val="Stopka"/>
          <w:tabs>
            <w:tab w:val="clear" w:pos="4536"/>
          </w:tabs>
          <w:rPr>
            <w:rFonts w:ascii="Tahoma" w:hAnsi="Tahoma" w:cs="Tahoma"/>
            <w:iCs/>
            <w:sz w:val="20"/>
            <w:szCs w:val="20"/>
          </w:rPr>
        </w:pPr>
        <w:r w:rsidRPr="007A6610">
          <w:rPr>
            <w:rFonts w:ascii="Tahoma" w:hAnsi="Tahoma" w:cs="Tahoma"/>
            <w:iCs/>
            <w:sz w:val="20"/>
            <w:szCs w:val="20"/>
          </w:rPr>
          <w:t xml:space="preserve">Przetarg na ubezpieczenie Gminy </w:t>
        </w:r>
        <w:r>
          <w:rPr>
            <w:rFonts w:ascii="Tahoma" w:hAnsi="Tahoma" w:cs="Tahoma"/>
            <w:iCs/>
            <w:sz w:val="20"/>
            <w:szCs w:val="20"/>
          </w:rPr>
          <w:t>Zawidz</w:t>
        </w:r>
        <w:r>
          <w:rPr>
            <w:rFonts w:ascii="Tahoma" w:hAnsi="Tahoma" w:cs="Tahoma"/>
            <w:i/>
            <w:iCs/>
            <w:sz w:val="20"/>
            <w:szCs w:val="20"/>
          </w:rPr>
          <w:t xml:space="preserve"> </w:t>
        </w:r>
        <w:r>
          <w:rPr>
            <w:rFonts w:ascii="Tahoma" w:hAnsi="Tahoma" w:cs="Tahoma"/>
            <w:i/>
            <w:iCs/>
            <w:sz w:val="20"/>
            <w:szCs w:val="20"/>
          </w:rPr>
          <w:tab/>
        </w:r>
        <w:r w:rsidRPr="007A6610">
          <w:rPr>
            <w:rFonts w:ascii="Tahoma" w:hAnsi="Tahoma" w:cs="Tahoma"/>
            <w:iCs/>
            <w:sz w:val="20"/>
            <w:szCs w:val="20"/>
          </w:rPr>
          <w:t xml:space="preserve">Strona </w:t>
        </w:r>
        <w:r w:rsidRPr="007A6610">
          <w:rPr>
            <w:rFonts w:ascii="Tahoma" w:hAnsi="Tahoma" w:cs="Tahoma"/>
            <w:b/>
            <w:bCs/>
            <w:iCs/>
            <w:sz w:val="20"/>
            <w:szCs w:val="20"/>
          </w:rPr>
          <w:fldChar w:fldCharType="begin"/>
        </w:r>
        <w:r w:rsidRPr="007A6610">
          <w:rPr>
            <w:rFonts w:ascii="Tahoma" w:hAnsi="Tahoma" w:cs="Tahoma"/>
            <w:b/>
            <w:bCs/>
            <w:iCs/>
            <w:sz w:val="20"/>
            <w:szCs w:val="20"/>
          </w:rPr>
          <w:instrText>PAGE</w:instrText>
        </w:r>
        <w:r w:rsidRPr="007A6610">
          <w:rPr>
            <w:rFonts w:ascii="Tahoma" w:hAnsi="Tahoma" w:cs="Tahoma"/>
            <w:b/>
            <w:bCs/>
            <w:iCs/>
            <w:sz w:val="20"/>
            <w:szCs w:val="20"/>
          </w:rPr>
          <w:fldChar w:fldCharType="separate"/>
        </w:r>
        <w:r w:rsidR="004D304A">
          <w:rPr>
            <w:rFonts w:ascii="Tahoma" w:hAnsi="Tahoma" w:cs="Tahoma"/>
            <w:b/>
            <w:bCs/>
            <w:iCs/>
            <w:noProof/>
            <w:sz w:val="20"/>
            <w:szCs w:val="20"/>
          </w:rPr>
          <w:t>4</w:t>
        </w:r>
        <w:r w:rsidRPr="007A6610">
          <w:rPr>
            <w:rFonts w:ascii="Tahoma" w:hAnsi="Tahoma" w:cs="Tahoma"/>
            <w:b/>
            <w:bCs/>
            <w:iCs/>
            <w:sz w:val="20"/>
            <w:szCs w:val="20"/>
          </w:rPr>
          <w:fldChar w:fldCharType="end"/>
        </w:r>
        <w:r w:rsidRPr="007A6610">
          <w:rPr>
            <w:rFonts w:ascii="Tahoma" w:hAnsi="Tahoma" w:cs="Tahoma"/>
            <w:iCs/>
            <w:sz w:val="20"/>
            <w:szCs w:val="20"/>
          </w:rPr>
          <w:t xml:space="preserve"> z </w:t>
        </w:r>
        <w:r w:rsidRPr="007A6610">
          <w:rPr>
            <w:rFonts w:ascii="Tahoma" w:hAnsi="Tahoma" w:cs="Tahoma"/>
            <w:b/>
            <w:bCs/>
            <w:iCs/>
            <w:sz w:val="20"/>
            <w:szCs w:val="20"/>
          </w:rPr>
          <w:fldChar w:fldCharType="begin"/>
        </w:r>
        <w:r w:rsidRPr="007A6610">
          <w:rPr>
            <w:rFonts w:ascii="Tahoma" w:hAnsi="Tahoma" w:cs="Tahoma"/>
            <w:b/>
            <w:bCs/>
            <w:iCs/>
            <w:sz w:val="20"/>
            <w:szCs w:val="20"/>
          </w:rPr>
          <w:instrText>NUMPAGES</w:instrText>
        </w:r>
        <w:r w:rsidRPr="007A6610">
          <w:rPr>
            <w:rFonts w:ascii="Tahoma" w:hAnsi="Tahoma" w:cs="Tahoma"/>
            <w:b/>
            <w:bCs/>
            <w:iCs/>
            <w:sz w:val="20"/>
            <w:szCs w:val="20"/>
          </w:rPr>
          <w:fldChar w:fldCharType="separate"/>
        </w:r>
        <w:r w:rsidR="004D304A">
          <w:rPr>
            <w:rFonts w:ascii="Tahoma" w:hAnsi="Tahoma" w:cs="Tahoma"/>
            <w:b/>
            <w:bCs/>
            <w:iCs/>
            <w:noProof/>
            <w:sz w:val="20"/>
            <w:szCs w:val="20"/>
          </w:rPr>
          <w:t>34</w:t>
        </w:r>
        <w:r w:rsidRPr="007A6610">
          <w:rPr>
            <w:rFonts w:ascii="Tahoma" w:hAnsi="Tahoma" w:cs="Tahoma"/>
            <w:b/>
            <w:bCs/>
            <w:iCs/>
            <w:sz w:val="20"/>
            <w:szCs w:val="20"/>
          </w:rPr>
          <w:fldChar w:fldCharType="end"/>
        </w:r>
        <w:r w:rsidRPr="007A6610">
          <w:rPr>
            <w:rFonts w:ascii="Tahoma" w:hAnsi="Tahoma" w:cs="Tahoma"/>
            <w:b/>
            <w:iCs/>
            <w:sz w:val="20"/>
            <w:szCs w:val="20"/>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DD033" w14:textId="77777777" w:rsidR="006E3BA8" w:rsidRDefault="006E3BA8" w:rsidP="003967CE">
      <w:pPr>
        <w:spacing w:after="0" w:line="240" w:lineRule="auto"/>
      </w:pPr>
      <w:r>
        <w:separator/>
      </w:r>
    </w:p>
  </w:footnote>
  <w:footnote w:type="continuationSeparator" w:id="0">
    <w:p w14:paraId="65D234C4" w14:textId="77777777" w:rsidR="006E3BA8" w:rsidRDefault="006E3BA8" w:rsidP="003967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EF0C5E22"/>
    <w:lvl w:ilvl="0">
      <w:start w:val="1"/>
      <w:numFmt w:val="decimal"/>
      <w:lvlText w:val="%1."/>
      <w:lvlJc w:val="lef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644"/>
        </w:tabs>
        <w:ind w:left="644"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23"/>
    <w:multiLevelType w:val="multilevel"/>
    <w:tmpl w:val="00000023"/>
    <w:name w:val="WW8Num43"/>
    <w:lvl w:ilvl="0">
      <w:start w:val="1"/>
      <w:numFmt w:val="decimal"/>
      <w:lvlText w:val="%1."/>
      <w:lvlJc w:val="left"/>
      <w:pPr>
        <w:tabs>
          <w:tab w:val="num" w:pos="360"/>
        </w:tabs>
        <w:ind w:left="360" w:hanging="360"/>
      </w:pPr>
      <w:rPr>
        <w:b w:val="0"/>
        <w:sz w:val="24"/>
        <w:szCs w:val="24"/>
        <w:u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0947FB"/>
    <w:multiLevelType w:val="multilevel"/>
    <w:tmpl w:val="9850AA9C"/>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3)"/>
      <w:lvlJc w:val="left"/>
      <w:pPr>
        <w:ind w:left="360" w:hanging="360"/>
      </w:pPr>
      <w:rPr>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BD55A8"/>
    <w:multiLevelType w:val="hybridMultilevel"/>
    <w:tmpl w:val="1BF275A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start w:val="1"/>
      <w:numFmt w:val="decimal"/>
      <w:lvlText w:val="%4."/>
      <w:lvlJc w:val="left"/>
      <w:pPr>
        <w:ind w:left="2880" w:hanging="360"/>
      </w:pPr>
    </w:lvl>
    <w:lvl w:ilvl="4" w:tplc="C2CCBF2A">
      <w:start w:val="2"/>
      <w:numFmt w:val="upperLetter"/>
      <w:lvlText w:val="%5."/>
      <w:lvlJc w:val="left"/>
      <w:pPr>
        <w:ind w:left="3600" w:hanging="360"/>
      </w:pPr>
      <w:rPr>
        <w:rFonts w:hint="default"/>
      </w:rPr>
    </w:lvl>
    <w:lvl w:ilvl="5" w:tplc="DF44E7E8">
      <w:start w:val="20"/>
      <w:numFmt w:val="decimal"/>
      <w:lvlText w:val="%6"/>
      <w:lvlJc w:val="left"/>
      <w:pPr>
        <w:ind w:left="4500" w:hanging="360"/>
      </w:pPr>
      <w:rPr>
        <w:rFonts w:hint="default"/>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752C3"/>
    <w:multiLevelType w:val="multilevel"/>
    <w:tmpl w:val="4C8E6432"/>
    <w:lvl w:ilvl="0">
      <w:start w:val="11"/>
      <w:numFmt w:val="decimal"/>
      <w:lvlText w:val="%1."/>
      <w:lvlJc w:val="left"/>
      <w:pPr>
        <w:ind w:left="690" w:hanging="690"/>
      </w:pPr>
      <w:rPr>
        <w:rFonts w:hint="default"/>
        <w:color w:val="auto"/>
        <w:sz w:val="24"/>
        <w:szCs w:val="24"/>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auto"/>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113BEB"/>
    <w:multiLevelType w:val="hybridMultilevel"/>
    <w:tmpl w:val="99B68726"/>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31A85A78">
      <w:start w:val="1"/>
      <w:numFmt w:val="decimal"/>
      <w:lvlText w:val="%2)"/>
      <w:lvlJc w:val="left"/>
      <w:pPr>
        <w:ind w:left="2716" w:hanging="360"/>
      </w:pPr>
      <w:rPr>
        <w:rFonts w:ascii="Tahoma" w:hAnsi="Tahoma" w:cs="Tahoma" w:hint="default"/>
        <w:b w:val="0"/>
        <w:bCs w:val="0"/>
        <w:i w:val="0"/>
        <w:iCs w:val="0"/>
        <w:color w:val="auto"/>
        <w:spacing w:val="0"/>
        <w:w w:val="100"/>
        <w:kern w:val="20"/>
        <w:position w:val="0"/>
        <w:sz w:val="22"/>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6" w15:restartNumberingAfterBreak="0">
    <w:nsid w:val="15AD424A"/>
    <w:multiLevelType w:val="multilevel"/>
    <w:tmpl w:val="A4500E04"/>
    <w:lvl w:ilvl="0">
      <w:start w:val="10"/>
      <w:numFmt w:val="decimal"/>
      <w:lvlText w:val="%1."/>
      <w:lvlJc w:val="left"/>
      <w:pPr>
        <w:ind w:left="705" w:hanging="705"/>
      </w:pPr>
      <w:rPr>
        <w:rFonts w:hint="default"/>
      </w:rPr>
    </w:lvl>
    <w:lvl w:ilvl="1">
      <w:start w:val="6"/>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7" w15:restartNumberingAfterBreak="0">
    <w:nsid w:val="22887700"/>
    <w:multiLevelType w:val="hybridMultilevel"/>
    <w:tmpl w:val="9A646468"/>
    <w:lvl w:ilvl="0" w:tplc="44445D72">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0655F"/>
    <w:multiLevelType w:val="multilevel"/>
    <w:tmpl w:val="9F8890F2"/>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23E13422"/>
    <w:multiLevelType w:val="multilevel"/>
    <w:tmpl w:val="6518DDF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4B74204"/>
    <w:multiLevelType w:val="hybridMultilevel"/>
    <w:tmpl w:val="567A0166"/>
    <w:lvl w:ilvl="0" w:tplc="23FA7214">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6D20B47"/>
    <w:multiLevelType w:val="hybridMultilevel"/>
    <w:tmpl w:val="5A165FE8"/>
    <w:lvl w:ilvl="0" w:tplc="9FA4E988">
      <w:start w:val="1"/>
      <w:numFmt w:val="decimal"/>
      <w:lvlText w:val="%1)"/>
      <w:lvlJc w:val="left"/>
      <w:pPr>
        <w:ind w:left="1440" w:hanging="360"/>
      </w:pPr>
      <w:rPr>
        <w:rFonts w:ascii="Tahoma" w:hAnsi="Tahoma" w:cs="Tahoma"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036ADE"/>
    <w:multiLevelType w:val="hybridMultilevel"/>
    <w:tmpl w:val="53B6DDEA"/>
    <w:lvl w:ilvl="0" w:tplc="14068610">
      <w:start w:val="1"/>
      <w:numFmt w:val="lowerLetter"/>
      <w:lvlText w:val="%1)"/>
      <w:lvlJc w:val="left"/>
      <w:pPr>
        <w:ind w:left="2160" w:hanging="360"/>
      </w:pPr>
      <w:rPr>
        <w:rFonts w:ascii="Tahoma" w:eastAsia="Calibri" w:hAnsi="Tahoma" w:cs="Tahoma"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2A860E56"/>
    <w:multiLevelType w:val="hybridMultilevel"/>
    <w:tmpl w:val="B9A23366"/>
    <w:lvl w:ilvl="0" w:tplc="5CC2DCB8">
      <w:start w:val="1"/>
      <w:numFmt w:val="lowerLetter"/>
      <w:lvlText w:val="%1)"/>
      <w:lvlJc w:val="left"/>
      <w:pPr>
        <w:ind w:left="720" w:hanging="360"/>
      </w:pPr>
      <w:rPr>
        <w:rFonts w:ascii="Tahoma" w:eastAsia="Calibri" w:hAnsi="Tahoma" w:cs="Tahom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C91300"/>
    <w:multiLevelType w:val="hybridMultilevel"/>
    <w:tmpl w:val="049C4256"/>
    <w:lvl w:ilvl="0" w:tplc="E1FAF9BA">
      <w:start w:val="1"/>
      <w:numFmt w:val="decimal"/>
      <w:lvlText w:val="%1)"/>
      <w:lvlJc w:val="left"/>
      <w:pPr>
        <w:ind w:left="1429" w:hanging="72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F27286D"/>
    <w:multiLevelType w:val="hybridMultilevel"/>
    <w:tmpl w:val="5226F90A"/>
    <w:lvl w:ilvl="0" w:tplc="024EEC2A">
      <w:start w:val="1"/>
      <w:numFmt w:val="decimal"/>
      <w:lvlText w:val="%1)"/>
      <w:lvlJc w:val="left"/>
      <w:pPr>
        <w:ind w:left="1287" w:hanging="360"/>
      </w:pPr>
      <w:rPr>
        <w:color w:val="auto"/>
      </w:rPr>
    </w:lvl>
    <w:lvl w:ilvl="1" w:tplc="03482E56">
      <w:start w:val="1"/>
      <w:numFmt w:val="bullet"/>
      <w:lvlText w:val=""/>
      <w:lvlJc w:val="left"/>
      <w:pPr>
        <w:ind w:left="2007" w:hanging="360"/>
      </w:pPr>
      <w:rPr>
        <w:rFonts w:ascii="Symbol" w:hAnsi="Symbol" w:hint="default"/>
      </w:r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300A34DB"/>
    <w:multiLevelType w:val="hybridMultilevel"/>
    <w:tmpl w:val="97CC1B18"/>
    <w:lvl w:ilvl="0" w:tplc="0BFE67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9C180E"/>
    <w:multiLevelType w:val="multilevel"/>
    <w:tmpl w:val="6A560034"/>
    <w:lvl w:ilvl="0">
      <w:start w:val="1"/>
      <w:numFmt w:val="decimal"/>
      <w:pStyle w:val="Normalny15pt"/>
      <w:lvlText w:val="%1."/>
      <w:lvlJc w:val="left"/>
      <w:pPr>
        <w:tabs>
          <w:tab w:val="num" w:pos="360"/>
        </w:tabs>
        <w:ind w:left="360" w:hanging="360"/>
      </w:pPr>
      <w:rPr>
        <w:rFonts w:ascii="Calibri" w:hAnsi="Calibri" w:cs="Calibri" w:hint="default"/>
        <w:sz w:val="22"/>
        <w:szCs w:val="22"/>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8" w15:restartNumberingAfterBreak="0">
    <w:nsid w:val="315D6D93"/>
    <w:multiLevelType w:val="hybridMultilevel"/>
    <w:tmpl w:val="CE68F6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3004E8"/>
    <w:multiLevelType w:val="hybridMultilevel"/>
    <w:tmpl w:val="A9BE74F4"/>
    <w:lvl w:ilvl="0" w:tplc="04150017">
      <w:start w:val="1"/>
      <w:numFmt w:val="lowerLetter"/>
      <w:lvlText w:val="%1)"/>
      <w:lvlJc w:val="left"/>
      <w:pPr>
        <w:ind w:left="1848" w:hanging="360"/>
      </w:pPr>
    </w:lvl>
    <w:lvl w:ilvl="1" w:tplc="04150019">
      <w:start w:val="1"/>
      <w:numFmt w:val="lowerLetter"/>
      <w:lvlText w:val="%2."/>
      <w:lvlJc w:val="left"/>
      <w:pPr>
        <w:ind w:left="2568" w:hanging="360"/>
      </w:pPr>
    </w:lvl>
    <w:lvl w:ilvl="2" w:tplc="0415001B">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20" w15:restartNumberingAfterBreak="0">
    <w:nsid w:val="38AA069A"/>
    <w:multiLevelType w:val="hybridMultilevel"/>
    <w:tmpl w:val="83F034B4"/>
    <w:lvl w:ilvl="0" w:tplc="19FE68DC">
      <w:start w:val="1"/>
      <w:numFmt w:val="lowerLetter"/>
      <w:lvlText w:val="%1)"/>
      <w:lvlJc w:val="left"/>
      <w:pPr>
        <w:ind w:left="720" w:hanging="360"/>
      </w:pPr>
      <w:rPr>
        <w:rFonts w:ascii="Tahoma" w:eastAsia="Times New Roman" w:hAnsi="Tahoma" w:cs="Tahoma" w:hint="default"/>
        <w:b w:val="0"/>
        <w:i w:val="0"/>
        <w:color w:val="auto"/>
        <w:sz w:val="22"/>
        <w:szCs w:val="18"/>
        <w:u w:val="none"/>
      </w:rPr>
    </w:lvl>
    <w:lvl w:ilvl="1" w:tplc="2DAEC312">
      <w:start w:val="1"/>
      <w:numFmt w:val="decimal"/>
      <w:lvlText w:val="%2)"/>
      <w:lvlJc w:val="left"/>
      <w:pPr>
        <w:ind w:left="1440" w:hanging="360"/>
      </w:pPr>
      <w:rPr>
        <w:rFonts w:ascii="Tahoma" w:hAnsi="Tahoma" w:cs="Tahoma" w:hint="default"/>
        <w:b w:val="0"/>
        <w:i w:val="0"/>
        <w:color w:val="auto"/>
        <w:sz w:val="22"/>
        <w:szCs w:val="20"/>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5A1F51"/>
    <w:multiLevelType w:val="hybridMultilevel"/>
    <w:tmpl w:val="1E12EAF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1D84868"/>
    <w:multiLevelType w:val="hybridMultilevel"/>
    <w:tmpl w:val="3D623AD0"/>
    <w:lvl w:ilvl="0" w:tplc="CEE6EA84">
      <w:start w:val="1"/>
      <w:numFmt w:val="lowerLetter"/>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54C13B3D"/>
    <w:multiLevelType w:val="multilevel"/>
    <w:tmpl w:val="E5F0AFEA"/>
    <w:lvl w:ilvl="0">
      <w:start w:val="6"/>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b w:val="0"/>
        <w:bCs/>
        <w:color w:val="auto"/>
      </w:rPr>
    </w:lvl>
    <w:lvl w:ilvl="2">
      <w:start w:val="1"/>
      <w:numFmt w:val="decimal"/>
      <w:lvlText w:val="%3."/>
      <w:lvlJc w:val="left"/>
      <w:pPr>
        <w:ind w:left="720" w:hanging="720"/>
      </w:pPr>
      <w:rPr>
        <w:rFonts w:ascii="Tahoma" w:eastAsia="Calibri" w:hAnsi="Tahoma" w:cs="Tahoma"/>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BE65328"/>
    <w:multiLevelType w:val="hybridMultilevel"/>
    <w:tmpl w:val="9FA64502"/>
    <w:lvl w:ilvl="0" w:tplc="AC361120">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98E4184"/>
    <w:multiLevelType w:val="hybridMultilevel"/>
    <w:tmpl w:val="44BA0C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791738"/>
    <w:multiLevelType w:val="hybridMultilevel"/>
    <w:tmpl w:val="9260EF92"/>
    <w:lvl w:ilvl="0" w:tplc="552E5F4C">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724D488C"/>
    <w:multiLevelType w:val="multilevel"/>
    <w:tmpl w:val="C1F2DC4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31E25B9"/>
    <w:multiLevelType w:val="hybridMultilevel"/>
    <w:tmpl w:val="D352AEE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C9B1DB0"/>
    <w:multiLevelType w:val="multilevel"/>
    <w:tmpl w:val="0116FF5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0"/>
  </w:num>
  <w:num w:numId="3">
    <w:abstractNumId w:val="16"/>
  </w:num>
  <w:num w:numId="4">
    <w:abstractNumId w:val="14"/>
  </w:num>
  <w:num w:numId="5">
    <w:abstractNumId w:val="17"/>
  </w:num>
  <w:num w:numId="6">
    <w:abstractNumId w:val="8"/>
  </w:num>
  <w:num w:numId="7">
    <w:abstractNumId w:val="11"/>
  </w:num>
  <w:num w:numId="8">
    <w:abstractNumId w:val="20"/>
  </w:num>
  <w:num w:numId="9">
    <w:abstractNumId w:val="7"/>
  </w:num>
  <w:num w:numId="10">
    <w:abstractNumId w:val="13"/>
  </w:num>
  <w:num w:numId="11">
    <w:abstractNumId w:val="28"/>
  </w:num>
  <w:num w:numId="12">
    <w:abstractNumId w:val="5"/>
  </w:num>
  <w:num w:numId="13">
    <w:abstractNumId w:val="12"/>
  </w:num>
  <w:num w:numId="14">
    <w:abstractNumId w:val="2"/>
  </w:num>
  <w:num w:numId="15">
    <w:abstractNumId w:val="21"/>
  </w:num>
  <w:num w:numId="16">
    <w:abstractNumId w:val="26"/>
  </w:num>
  <w:num w:numId="17">
    <w:abstractNumId w:val="22"/>
  </w:num>
  <w:num w:numId="18">
    <w:abstractNumId w:val="9"/>
  </w:num>
  <w:num w:numId="19">
    <w:abstractNumId w:val="24"/>
  </w:num>
  <w:num w:numId="20">
    <w:abstractNumId w:val="29"/>
  </w:num>
  <w:num w:numId="21">
    <w:abstractNumId w:val="23"/>
  </w:num>
  <w:num w:numId="22">
    <w:abstractNumId w:val="15"/>
  </w:num>
  <w:num w:numId="23">
    <w:abstractNumId w:val="25"/>
  </w:num>
  <w:num w:numId="24">
    <w:abstractNumId w:val="4"/>
  </w:num>
  <w:num w:numId="25">
    <w:abstractNumId w:val="27"/>
  </w:num>
  <w:num w:numId="26">
    <w:abstractNumId w:val="6"/>
  </w:num>
  <w:num w:numId="27">
    <w:abstractNumId w:val="19"/>
  </w:num>
  <w:num w:numId="28">
    <w:abstractNumId w:val="18"/>
  </w:num>
  <w:num w:numId="29">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7CE"/>
    <w:rsid w:val="00021F21"/>
    <w:rsid w:val="00022204"/>
    <w:rsid w:val="000B07ED"/>
    <w:rsid w:val="000C1CFC"/>
    <w:rsid w:val="000F5F0B"/>
    <w:rsid w:val="00122C99"/>
    <w:rsid w:val="001776DD"/>
    <w:rsid w:val="001F18AF"/>
    <w:rsid w:val="00204264"/>
    <w:rsid w:val="00264C04"/>
    <w:rsid w:val="00281A3F"/>
    <w:rsid w:val="002853DE"/>
    <w:rsid w:val="002C6F03"/>
    <w:rsid w:val="002D127B"/>
    <w:rsid w:val="002E5A69"/>
    <w:rsid w:val="002F3605"/>
    <w:rsid w:val="002F59CD"/>
    <w:rsid w:val="00300F56"/>
    <w:rsid w:val="0038341F"/>
    <w:rsid w:val="003967CE"/>
    <w:rsid w:val="003C0471"/>
    <w:rsid w:val="003D41AE"/>
    <w:rsid w:val="003E6016"/>
    <w:rsid w:val="003E6DAE"/>
    <w:rsid w:val="00450B35"/>
    <w:rsid w:val="00464F57"/>
    <w:rsid w:val="0047582B"/>
    <w:rsid w:val="004776A1"/>
    <w:rsid w:val="004B5F1F"/>
    <w:rsid w:val="004D304A"/>
    <w:rsid w:val="004E697A"/>
    <w:rsid w:val="00502074"/>
    <w:rsid w:val="00527696"/>
    <w:rsid w:val="00532FAF"/>
    <w:rsid w:val="005529D7"/>
    <w:rsid w:val="0058378B"/>
    <w:rsid w:val="00590F9D"/>
    <w:rsid w:val="00591FB8"/>
    <w:rsid w:val="005C10F4"/>
    <w:rsid w:val="005D654E"/>
    <w:rsid w:val="0065521F"/>
    <w:rsid w:val="0069116C"/>
    <w:rsid w:val="006E3BA8"/>
    <w:rsid w:val="006F4DE2"/>
    <w:rsid w:val="00713FA1"/>
    <w:rsid w:val="00721C0D"/>
    <w:rsid w:val="00726187"/>
    <w:rsid w:val="00740C10"/>
    <w:rsid w:val="0074699D"/>
    <w:rsid w:val="007A6610"/>
    <w:rsid w:val="007C454D"/>
    <w:rsid w:val="007E521A"/>
    <w:rsid w:val="007F2AAE"/>
    <w:rsid w:val="00826DCB"/>
    <w:rsid w:val="00862A1E"/>
    <w:rsid w:val="0086541D"/>
    <w:rsid w:val="008B1BF9"/>
    <w:rsid w:val="008D4ADE"/>
    <w:rsid w:val="008E258D"/>
    <w:rsid w:val="00960A19"/>
    <w:rsid w:val="009E1B4C"/>
    <w:rsid w:val="009F017E"/>
    <w:rsid w:val="00A35155"/>
    <w:rsid w:val="00A40B1B"/>
    <w:rsid w:val="00A46F24"/>
    <w:rsid w:val="00A858B2"/>
    <w:rsid w:val="00BA50B5"/>
    <w:rsid w:val="00BC704B"/>
    <w:rsid w:val="00C04CC9"/>
    <w:rsid w:val="00C07599"/>
    <w:rsid w:val="00C25648"/>
    <w:rsid w:val="00C30957"/>
    <w:rsid w:val="00C32F81"/>
    <w:rsid w:val="00C477B8"/>
    <w:rsid w:val="00C71724"/>
    <w:rsid w:val="00CC2057"/>
    <w:rsid w:val="00CC6924"/>
    <w:rsid w:val="00CD43C4"/>
    <w:rsid w:val="00CD4A93"/>
    <w:rsid w:val="00D36075"/>
    <w:rsid w:val="00D818AD"/>
    <w:rsid w:val="00DD18C7"/>
    <w:rsid w:val="00E3437D"/>
    <w:rsid w:val="00E45068"/>
    <w:rsid w:val="00E64653"/>
    <w:rsid w:val="00E6682B"/>
    <w:rsid w:val="00E66AC3"/>
    <w:rsid w:val="00E77912"/>
    <w:rsid w:val="00EB3832"/>
    <w:rsid w:val="00EC5C62"/>
    <w:rsid w:val="00EC63DE"/>
    <w:rsid w:val="00ED1AB0"/>
    <w:rsid w:val="00EF252E"/>
    <w:rsid w:val="00F453D6"/>
    <w:rsid w:val="00F5098D"/>
    <w:rsid w:val="00F64466"/>
    <w:rsid w:val="00FD3A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EDA0F"/>
  <w15:docId w15:val="{60EC4C74-AE31-4BBD-9CBA-E3F71C66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967CE"/>
    <w:pPr>
      <w:spacing w:after="200" w:line="276" w:lineRule="auto"/>
    </w:pPr>
    <w:rPr>
      <w:rFonts w:eastAsiaTheme="minorEastAsia"/>
      <w:kern w:val="0"/>
      <w14:ligatures w14:val="none"/>
    </w:rPr>
  </w:style>
  <w:style w:type="paragraph" w:styleId="Nagwek1">
    <w:name w:val="heading 1"/>
    <w:basedOn w:val="Normalny"/>
    <w:next w:val="Normalny"/>
    <w:link w:val="Nagwek1Znak"/>
    <w:uiPriority w:val="9"/>
    <w:qFormat/>
    <w:rsid w:val="003967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967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967C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967C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967C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967C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967C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967C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967C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967C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967C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967C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967C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967C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967C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967C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967C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967CE"/>
    <w:rPr>
      <w:rFonts w:eastAsiaTheme="majorEastAsia" w:cstheme="majorBidi"/>
      <w:color w:val="272727" w:themeColor="text1" w:themeTint="D8"/>
    </w:rPr>
  </w:style>
  <w:style w:type="paragraph" w:styleId="Tytu">
    <w:name w:val="Title"/>
    <w:basedOn w:val="Normalny"/>
    <w:next w:val="Normalny"/>
    <w:link w:val="TytuZnak"/>
    <w:uiPriority w:val="10"/>
    <w:qFormat/>
    <w:rsid w:val="003967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967C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967C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967C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967CE"/>
    <w:pPr>
      <w:spacing w:before="160"/>
      <w:jc w:val="center"/>
    </w:pPr>
    <w:rPr>
      <w:i/>
      <w:iCs/>
      <w:color w:val="404040" w:themeColor="text1" w:themeTint="BF"/>
    </w:rPr>
  </w:style>
  <w:style w:type="character" w:customStyle="1" w:styleId="CytatZnak">
    <w:name w:val="Cytat Znak"/>
    <w:basedOn w:val="Domylnaczcionkaakapitu"/>
    <w:link w:val="Cytat"/>
    <w:uiPriority w:val="29"/>
    <w:rsid w:val="003967CE"/>
    <w:rPr>
      <w:i/>
      <w:iCs/>
      <w:color w:val="404040" w:themeColor="text1" w:themeTint="BF"/>
    </w:rPr>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Odstavec"/>
    <w:basedOn w:val="Normalny"/>
    <w:link w:val="AkapitzlistZnak"/>
    <w:uiPriority w:val="99"/>
    <w:qFormat/>
    <w:rsid w:val="003967CE"/>
    <w:pPr>
      <w:ind w:left="720"/>
      <w:contextualSpacing/>
    </w:pPr>
  </w:style>
  <w:style w:type="character" w:styleId="Wyrnienieintensywne">
    <w:name w:val="Intense Emphasis"/>
    <w:basedOn w:val="Domylnaczcionkaakapitu"/>
    <w:uiPriority w:val="21"/>
    <w:qFormat/>
    <w:rsid w:val="003967CE"/>
    <w:rPr>
      <w:i/>
      <w:iCs/>
      <w:color w:val="2F5496" w:themeColor="accent1" w:themeShade="BF"/>
    </w:rPr>
  </w:style>
  <w:style w:type="paragraph" w:styleId="Cytatintensywny">
    <w:name w:val="Intense Quote"/>
    <w:basedOn w:val="Normalny"/>
    <w:next w:val="Normalny"/>
    <w:link w:val="CytatintensywnyZnak"/>
    <w:uiPriority w:val="30"/>
    <w:qFormat/>
    <w:rsid w:val="003967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967CE"/>
    <w:rPr>
      <w:i/>
      <w:iCs/>
      <w:color w:val="2F5496" w:themeColor="accent1" w:themeShade="BF"/>
    </w:rPr>
  </w:style>
  <w:style w:type="character" w:styleId="Odwoanieintensywne">
    <w:name w:val="Intense Reference"/>
    <w:basedOn w:val="Domylnaczcionkaakapitu"/>
    <w:uiPriority w:val="32"/>
    <w:qFormat/>
    <w:rsid w:val="003967CE"/>
    <w:rPr>
      <w:b/>
      <w:bCs/>
      <w:smallCaps/>
      <w:color w:val="2F5496" w:themeColor="accent1" w:themeShade="BF"/>
      <w:spacing w:val="5"/>
    </w:rPr>
  </w:style>
  <w:style w:type="paragraph" w:styleId="Nagwek">
    <w:name w:val="header"/>
    <w:basedOn w:val="Normalny"/>
    <w:link w:val="NagwekZnak"/>
    <w:uiPriority w:val="99"/>
    <w:unhideWhenUsed/>
    <w:rsid w:val="003967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67CE"/>
    <w:rPr>
      <w:rFonts w:eastAsiaTheme="minorEastAsia"/>
      <w:kern w:val="0"/>
      <w14:ligatures w14:val="none"/>
    </w:rPr>
  </w:style>
  <w:style w:type="paragraph" w:styleId="Stopka">
    <w:name w:val="footer"/>
    <w:basedOn w:val="Normalny"/>
    <w:link w:val="StopkaZnak"/>
    <w:uiPriority w:val="99"/>
    <w:unhideWhenUsed/>
    <w:rsid w:val="003967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67CE"/>
    <w:rPr>
      <w:rFonts w:eastAsiaTheme="minorEastAsia"/>
      <w:kern w:val="0"/>
      <w14:ligatures w14:val="none"/>
    </w:rPr>
  </w:style>
  <w:style w:type="paragraph" w:styleId="Tekstdymka">
    <w:name w:val="Balloon Text"/>
    <w:basedOn w:val="Normalny"/>
    <w:link w:val="TekstdymkaZnak"/>
    <w:uiPriority w:val="99"/>
    <w:semiHidden/>
    <w:unhideWhenUsed/>
    <w:rsid w:val="003967C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967CE"/>
    <w:rPr>
      <w:rFonts w:ascii="Tahoma" w:eastAsiaTheme="minorEastAsia" w:hAnsi="Tahoma" w:cs="Tahoma"/>
      <w:kern w:val="0"/>
      <w:sz w:val="16"/>
      <w:szCs w:val="16"/>
      <w14:ligatures w14:val="none"/>
    </w:rPr>
  </w:style>
  <w:style w:type="paragraph" w:styleId="Legenda">
    <w:name w:val="caption"/>
    <w:basedOn w:val="Normalny"/>
    <w:next w:val="Normalny"/>
    <w:uiPriority w:val="35"/>
    <w:semiHidden/>
    <w:unhideWhenUsed/>
    <w:rsid w:val="003967CE"/>
    <w:rPr>
      <w:b/>
      <w:bCs/>
      <w:caps/>
      <w:sz w:val="16"/>
      <w:szCs w:val="18"/>
    </w:rPr>
  </w:style>
  <w:style w:type="character" w:styleId="Pogrubienie">
    <w:name w:val="Strong"/>
    <w:uiPriority w:val="22"/>
    <w:qFormat/>
    <w:rsid w:val="003967CE"/>
    <w:rPr>
      <w:b/>
      <w:bCs/>
    </w:rPr>
  </w:style>
  <w:style w:type="character" w:styleId="Uwydatnienie">
    <w:name w:val="Emphasis"/>
    <w:uiPriority w:val="20"/>
    <w:qFormat/>
    <w:rsid w:val="003967CE"/>
    <w:rPr>
      <w:b/>
      <w:bCs/>
      <w:i/>
      <w:iCs/>
      <w:spacing w:val="10"/>
      <w:bdr w:val="none" w:sz="0" w:space="0" w:color="auto"/>
      <w:shd w:val="clear" w:color="auto" w:fill="auto"/>
    </w:rPr>
  </w:style>
  <w:style w:type="paragraph" w:styleId="Bezodstpw">
    <w:name w:val="No Spacing"/>
    <w:basedOn w:val="Normalny"/>
    <w:link w:val="BezodstpwZnak"/>
    <w:uiPriority w:val="1"/>
    <w:qFormat/>
    <w:rsid w:val="003967CE"/>
    <w:pPr>
      <w:spacing w:after="0" w:line="240" w:lineRule="auto"/>
    </w:pPr>
  </w:style>
  <w:style w:type="character" w:styleId="Wyrnieniedelikatne">
    <w:name w:val="Subtle Emphasis"/>
    <w:uiPriority w:val="19"/>
    <w:qFormat/>
    <w:rsid w:val="003967CE"/>
    <w:rPr>
      <w:i/>
      <w:iCs/>
    </w:rPr>
  </w:style>
  <w:style w:type="character" w:styleId="Odwoaniedelikatne">
    <w:name w:val="Subtle Reference"/>
    <w:uiPriority w:val="31"/>
    <w:qFormat/>
    <w:rsid w:val="003967CE"/>
    <w:rPr>
      <w:smallCaps/>
    </w:rPr>
  </w:style>
  <w:style w:type="character" w:styleId="Tytuksiki">
    <w:name w:val="Book Title"/>
    <w:uiPriority w:val="33"/>
    <w:qFormat/>
    <w:rsid w:val="003967CE"/>
    <w:rPr>
      <w:i/>
      <w:iCs/>
      <w:smallCaps/>
      <w:spacing w:val="5"/>
    </w:rPr>
  </w:style>
  <w:style w:type="paragraph" w:styleId="Nagwekspisutreci">
    <w:name w:val="TOC Heading"/>
    <w:basedOn w:val="Nagwek1"/>
    <w:next w:val="Normalny"/>
    <w:uiPriority w:val="39"/>
    <w:semiHidden/>
    <w:unhideWhenUsed/>
    <w:qFormat/>
    <w:rsid w:val="003967CE"/>
    <w:pPr>
      <w:keepNext w:val="0"/>
      <w:keepLines w:val="0"/>
      <w:spacing w:before="480" w:after="0"/>
      <w:contextualSpacing/>
      <w:outlineLvl w:val="9"/>
    </w:pPr>
    <w:rPr>
      <w:b/>
      <w:bCs/>
      <w:color w:val="auto"/>
      <w:sz w:val="28"/>
      <w:szCs w:val="28"/>
      <w:lang w:bidi="en-US"/>
    </w:rPr>
  </w:style>
  <w:style w:type="character" w:customStyle="1" w:styleId="BezodstpwZnak">
    <w:name w:val="Bez odstępów Znak"/>
    <w:basedOn w:val="Domylnaczcionkaakapitu"/>
    <w:link w:val="Bezodstpw"/>
    <w:uiPriority w:val="1"/>
    <w:rsid w:val="003967CE"/>
    <w:rPr>
      <w:rFonts w:eastAsiaTheme="minorEastAsia"/>
      <w:kern w:val="0"/>
      <w14:ligatures w14:val="none"/>
    </w:rPr>
  </w:style>
  <w:style w:type="character" w:styleId="Tekstzastpczy">
    <w:name w:val="Placeholder Text"/>
    <w:basedOn w:val="Domylnaczcionkaakapitu"/>
    <w:uiPriority w:val="99"/>
    <w:semiHidden/>
    <w:rsid w:val="003967CE"/>
    <w:rPr>
      <w:color w:val="808080"/>
    </w:rPr>
  </w:style>
  <w:style w:type="table" w:styleId="Tabela-Siatka">
    <w:name w:val="Table Grid"/>
    <w:basedOn w:val="Standardowy"/>
    <w:uiPriority w:val="59"/>
    <w:rsid w:val="003967CE"/>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3967CE"/>
    <w:pPr>
      <w:spacing w:after="120"/>
    </w:pPr>
  </w:style>
  <w:style w:type="character" w:customStyle="1" w:styleId="TekstpodstawowyZnak">
    <w:name w:val="Tekst podstawowy Znak"/>
    <w:basedOn w:val="Domylnaczcionkaakapitu"/>
    <w:link w:val="Tekstpodstawowy"/>
    <w:uiPriority w:val="99"/>
    <w:semiHidden/>
    <w:rsid w:val="003967CE"/>
    <w:rPr>
      <w:rFonts w:eastAsiaTheme="minorEastAsia"/>
      <w:kern w:val="0"/>
      <w14:ligatures w14:val="none"/>
    </w:rPr>
  </w:style>
  <w:style w:type="paragraph" w:styleId="HTML-wstpniesformatowany">
    <w:name w:val="HTML Preformatted"/>
    <w:basedOn w:val="Normalny"/>
    <w:link w:val="HTML-wstpniesformatowanyZnak"/>
    <w:uiPriority w:val="99"/>
    <w:semiHidden/>
    <w:unhideWhenUsed/>
    <w:rsid w:val="003967C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3967CE"/>
    <w:rPr>
      <w:rFonts w:ascii="Consolas" w:eastAsiaTheme="minorEastAsia" w:hAnsi="Consolas"/>
      <w:kern w:val="0"/>
      <w:sz w:val="20"/>
      <w:szCs w:val="20"/>
      <w14:ligatures w14:val="none"/>
    </w:rPr>
  </w:style>
  <w:style w:type="character" w:styleId="Hipercze">
    <w:name w:val="Hyperlink"/>
    <w:basedOn w:val="Domylnaczcionkaakapitu"/>
    <w:uiPriority w:val="99"/>
    <w:unhideWhenUsed/>
    <w:rsid w:val="003967CE"/>
    <w:rPr>
      <w:color w:val="0563C1" w:themeColor="hyperlink"/>
      <w:u w:val="single"/>
    </w:rPr>
  </w:style>
  <w:style w:type="paragraph" w:styleId="Tekstprzypisukocowego">
    <w:name w:val="endnote text"/>
    <w:basedOn w:val="Normalny"/>
    <w:link w:val="TekstprzypisukocowegoZnak"/>
    <w:uiPriority w:val="99"/>
    <w:semiHidden/>
    <w:unhideWhenUsed/>
    <w:rsid w:val="003967C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967CE"/>
    <w:rPr>
      <w:rFonts w:eastAsiaTheme="minorEastAsia"/>
      <w:kern w:val="0"/>
      <w:sz w:val="20"/>
      <w:szCs w:val="20"/>
      <w14:ligatures w14:val="none"/>
    </w:rPr>
  </w:style>
  <w:style w:type="character" w:styleId="Odwoanieprzypisukocowego">
    <w:name w:val="endnote reference"/>
    <w:basedOn w:val="Domylnaczcionkaakapitu"/>
    <w:uiPriority w:val="99"/>
    <w:semiHidden/>
    <w:unhideWhenUsed/>
    <w:rsid w:val="003967CE"/>
    <w:rPr>
      <w:vertAlign w:val="superscript"/>
    </w:rPr>
  </w:style>
  <w:style w:type="character" w:customStyle="1" w:styleId="Nierozpoznanawzmianka1">
    <w:name w:val="Nierozpoznana wzmianka1"/>
    <w:basedOn w:val="Domylnaczcionkaakapitu"/>
    <w:uiPriority w:val="99"/>
    <w:semiHidden/>
    <w:unhideWhenUsed/>
    <w:rsid w:val="003967CE"/>
    <w:rPr>
      <w:color w:val="605E5C"/>
      <w:shd w:val="clear" w:color="auto" w:fill="E1DFDD"/>
    </w:rPr>
  </w:style>
  <w:style w:type="paragraph" w:customStyle="1" w:styleId="Tekstpodstawowywcity31">
    <w:name w:val="Tekst podstawowy wcięty 31"/>
    <w:basedOn w:val="Normalny"/>
    <w:rsid w:val="003967CE"/>
    <w:pPr>
      <w:suppressAutoHyphens/>
      <w:spacing w:after="120" w:line="240" w:lineRule="auto"/>
      <w:ind w:left="283"/>
    </w:pPr>
    <w:rPr>
      <w:rFonts w:ascii="Tahoma" w:eastAsia="Times New Roman" w:hAnsi="Tahoma" w:cs="Tahoma"/>
      <w:b/>
      <w:sz w:val="16"/>
      <w:szCs w:val="16"/>
      <w:lang w:eastAsia="ar-SA"/>
    </w:rPr>
  </w:style>
  <w:style w:type="paragraph" w:customStyle="1" w:styleId="Normalny15pt">
    <w:name w:val="Normalny + 15 pt"/>
    <w:basedOn w:val="Normalny"/>
    <w:rsid w:val="003967CE"/>
    <w:pPr>
      <w:numPr>
        <w:numId w:val="5"/>
      </w:numPr>
      <w:spacing w:after="0" w:line="360" w:lineRule="auto"/>
      <w:jc w:val="both"/>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semiHidden/>
    <w:unhideWhenUsed/>
    <w:rsid w:val="003967C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967CE"/>
    <w:rPr>
      <w:rFonts w:eastAsiaTheme="minorEastAsia"/>
      <w:kern w:val="0"/>
      <w:sz w:val="16"/>
      <w:szCs w:val="16"/>
      <w14:ligatures w14:val="none"/>
    </w:rPr>
  </w:style>
  <w:style w:type="paragraph" w:styleId="NormalnyWeb">
    <w:name w:val="Normal (Web)"/>
    <w:basedOn w:val="Normalny"/>
    <w:uiPriority w:val="99"/>
    <w:unhideWhenUsed/>
    <w:rsid w:val="003967CE"/>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h2">
    <w:name w:val="h2"/>
    <w:rsid w:val="003967CE"/>
  </w:style>
  <w:style w:type="character" w:customStyle="1" w:styleId="h1">
    <w:name w:val="h1"/>
    <w:rsid w:val="003967CE"/>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99"/>
    <w:qFormat/>
    <w:locked/>
    <w:rsid w:val="003967CE"/>
  </w:style>
  <w:style w:type="paragraph" w:customStyle="1" w:styleId="Default">
    <w:name w:val="Default"/>
    <w:rsid w:val="003967CE"/>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western">
    <w:name w:val="western"/>
    <w:basedOn w:val="Normalny"/>
    <w:rsid w:val="003967CE"/>
    <w:pPr>
      <w:spacing w:before="100" w:beforeAutospacing="1" w:after="198"/>
      <w:jc w:val="center"/>
    </w:pPr>
    <w:rPr>
      <w:rFonts w:ascii="Arial" w:eastAsia="Times New Roman" w:hAnsi="Arial" w:cs="Arial"/>
      <w:lang w:eastAsia="pl-PL"/>
    </w:rPr>
  </w:style>
  <w:style w:type="character" w:customStyle="1" w:styleId="Nierozpoznanawzmianka2">
    <w:name w:val="Nierozpoznana wzmianka2"/>
    <w:basedOn w:val="Domylnaczcionkaakapitu"/>
    <w:uiPriority w:val="99"/>
    <w:semiHidden/>
    <w:unhideWhenUsed/>
    <w:rsid w:val="003967CE"/>
    <w:rPr>
      <w:color w:val="605E5C"/>
      <w:shd w:val="clear" w:color="auto" w:fill="E1DFDD"/>
    </w:rPr>
  </w:style>
  <w:style w:type="character" w:customStyle="1" w:styleId="Nierozpoznanawzmianka3">
    <w:name w:val="Nierozpoznana wzmianka3"/>
    <w:basedOn w:val="Domylnaczcionkaakapitu"/>
    <w:uiPriority w:val="99"/>
    <w:semiHidden/>
    <w:unhideWhenUsed/>
    <w:rsid w:val="003967CE"/>
    <w:rPr>
      <w:color w:val="605E5C"/>
      <w:shd w:val="clear" w:color="auto" w:fill="E1DFDD"/>
    </w:rPr>
  </w:style>
  <w:style w:type="character" w:styleId="Odwoaniedokomentarza">
    <w:name w:val="annotation reference"/>
    <w:basedOn w:val="Domylnaczcionkaakapitu"/>
    <w:uiPriority w:val="99"/>
    <w:semiHidden/>
    <w:unhideWhenUsed/>
    <w:rsid w:val="003967CE"/>
    <w:rPr>
      <w:sz w:val="16"/>
      <w:szCs w:val="16"/>
    </w:rPr>
  </w:style>
  <w:style w:type="paragraph" w:styleId="Tekstkomentarza">
    <w:name w:val="annotation text"/>
    <w:basedOn w:val="Normalny"/>
    <w:link w:val="TekstkomentarzaZnak"/>
    <w:uiPriority w:val="99"/>
    <w:semiHidden/>
    <w:unhideWhenUsed/>
    <w:rsid w:val="003967C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967CE"/>
    <w:rPr>
      <w:rFonts w:eastAsiaTheme="minorEastAsia"/>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3967CE"/>
    <w:rPr>
      <w:b/>
      <w:bCs/>
    </w:rPr>
  </w:style>
  <w:style w:type="character" w:customStyle="1" w:styleId="TematkomentarzaZnak">
    <w:name w:val="Temat komentarza Znak"/>
    <w:basedOn w:val="TekstkomentarzaZnak"/>
    <w:link w:val="Tematkomentarza"/>
    <w:uiPriority w:val="99"/>
    <w:semiHidden/>
    <w:rsid w:val="003967CE"/>
    <w:rPr>
      <w:rFonts w:eastAsiaTheme="minorEastAsia"/>
      <w:b/>
      <w:bCs/>
      <w:kern w:val="0"/>
      <w:sz w:val="20"/>
      <w:szCs w:val="20"/>
      <w14:ligatures w14:val="none"/>
    </w:rPr>
  </w:style>
  <w:style w:type="character" w:customStyle="1" w:styleId="Nierozpoznanawzmianka4">
    <w:name w:val="Nierozpoznana wzmianka4"/>
    <w:basedOn w:val="Domylnaczcionkaakapitu"/>
    <w:uiPriority w:val="99"/>
    <w:semiHidden/>
    <w:unhideWhenUsed/>
    <w:rsid w:val="003967CE"/>
    <w:rPr>
      <w:color w:val="605E5C"/>
      <w:shd w:val="clear" w:color="auto" w:fill="E1DFDD"/>
    </w:rPr>
  </w:style>
  <w:style w:type="character" w:customStyle="1" w:styleId="Nierozpoznanawzmianka5">
    <w:name w:val="Nierozpoznana wzmianka5"/>
    <w:basedOn w:val="Domylnaczcionkaakapitu"/>
    <w:uiPriority w:val="99"/>
    <w:semiHidden/>
    <w:unhideWhenUsed/>
    <w:rsid w:val="003967CE"/>
    <w:rPr>
      <w:color w:val="605E5C"/>
      <w:shd w:val="clear" w:color="auto" w:fill="E1DFDD"/>
    </w:rPr>
  </w:style>
  <w:style w:type="character" w:customStyle="1" w:styleId="Nierozpoznanawzmianka6">
    <w:name w:val="Nierozpoznana wzmianka6"/>
    <w:basedOn w:val="Domylnaczcionkaakapitu"/>
    <w:uiPriority w:val="99"/>
    <w:semiHidden/>
    <w:unhideWhenUsed/>
    <w:rsid w:val="003967CE"/>
    <w:rPr>
      <w:color w:val="605E5C"/>
      <w:shd w:val="clear" w:color="auto" w:fill="E1DFDD"/>
    </w:rPr>
  </w:style>
  <w:style w:type="character" w:customStyle="1" w:styleId="Nierozpoznanawzmianka7">
    <w:name w:val="Nierozpoznana wzmianka7"/>
    <w:basedOn w:val="Domylnaczcionkaakapitu"/>
    <w:uiPriority w:val="99"/>
    <w:semiHidden/>
    <w:unhideWhenUsed/>
    <w:rsid w:val="003967CE"/>
    <w:rPr>
      <w:color w:val="605E5C"/>
      <w:shd w:val="clear" w:color="auto" w:fill="E1DFDD"/>
    </w:rPr>
  </w:style>
  <w:style w:type="character" w:customStyle="1" w:styleId="Nierozpoznanawzmianka8">
    <w:name w:val="Nierozpoznana wzmianka8"/>
    <w:basedOn w:val="Domylnaczcionkaakapitu"/>
    <w:uiPriority w:val="99"/>
    <w:semiHidden/>
    <w:unhideWhenUsed/>
    <w:rsid w:val="003967CE"/>
    <w:rPr>
      <w:color w:val="605E5C"/>
      <w:shd w:val="clear" w:color="auto" w:fill="E1DFDD"/>
    </w:rPr>
  </w:style>
  <w:style w:type="character" w:customStyle="1" w:styleId="Nierozpoznanawzmianka9">
    <w:name w:val="Nierozpoznana wzmianka9"/>
    <w:basedOn w:val="Domylnaczcionkaakapitu"/>
    <w:uiPriority w:val="99"/>
    <w:semiHidden/>
    <w:unhideWhenUsed/>
    <w:rsid w:val="003967CE"/>
    <w:rPr>
      <w:color w:val="605E5C"/>
      <w:shd w:val="clear" w:color="auto" w:fill="E1DFDD"/>
    </w:rPr>
  </w:style>
  <w:style w:type="character" w:customStyle="1" w:styleId="Nierozpoznanawzmianka10">
    <w:name w:val="Nierozpoznana wzmianka10"/>
    <w:basedOn w:val="Domylnaczcionkaakapitu"/>
    <w:uiPriority w:val="99"/>
    <w:semiHidden/>
    <w:unhideWhenUsed/>
    <w:rsid w:val="003967CE"/>
    <w:rPr>
      <w:color w:val="605E5C"/>
      <w:shd w:val="clear" w:color="auto" w:fill="E1DFDD"/>
    </w:rPr>
  </w:style>
  <w:style w:type="character" w:styleId="UyteHipercze">
    <w:name w:val="FollowedHyperlink"/>
    <w:basedOn w:val="Domylnaczcionkaakapitu"/>
    <w:uiPriority w:val="99"/>
    <w:semiHidden/>
    <w:unhideWhenUsed/>
    <w:rsid w:val="003967CE"/>
    <w:rPr>
      <w:color w:val="954F72" w:themeColor="followedHyperlink"/>
      <w:u w:val="single"/>
    </w:rPr>
  </w:style>
  <w:style w:type="character" w:customStyle="1" w:styleId="Nierozpoznanawzmianka11">
    <w:name w:val="Nierozpoznana wzmianka11"/>
    <w:basedOn w:val="Domylnaczcionkaakapitu"/>
    <w:uiPriority w:val="99"/>
    <w:semiHidden/>
    <w:unhideWhenUsed/>
    <w:rsid w:val="003967CE"/>
    <w:rPr>
      <w:color w:val="605E5C"/>
      <w:shd w:val="clear" w:color="auto" w:fill="E1DFDD"/>
    </w:rPr>
  </w:style>
  <w:style w:type="character" w:customStyle="1" w:styleId="Nierozpoznanawzmianka12">
    <w:name w:val="Nierozpoznana wzmianka12"/>
    <w:basedOn w:val="Domylnaczcionkaakapitu"/>
    <w:uiPriority w:val="99"/>
    <w:semiHidden/>
    <w:unhideWhenUsed/>
    <w:rsid w:val="003967CE"/>
    <w:rPr>
      <w:color w:val="605E5C"/>
      <w:shd w:val="clear" w:color="auto" w:fill="E1DFDD"/>
    </w:rPr>
  </w:style>
  <w:style w:type="character" w:customStyle="1" w:styleId="Nierozpoznanawzmianka13">
    <w:name w:val="Nierozpoznana wzmianka13"/>
    <w:basedOn w:val="Domylnaczcionkaakapitu"/>
    <w:uiPriority w:val="99"/>
    <w:semiHidden/>
    <w:unhideWhenUsed/>
    <w:rsid w:val="003967CE"/>
    <w:rPr>
      <w:color w:val="605E5C"/>
      <w:shd w:val="clear" w:color="auto" w:fill="E1DFDD"/>
    </w:rPr>
  </w:style>
  <w:style w:type="character" w:customStyle="1" w:styleId="Nierozpoznanawzmianka14">
    <w:name w:val="Nierozpoznana wzmianka14"/>
    <w:basedOn w:val="Domylnaczcionkaakapitu"/>
    <w:uiPriority w:val="99"/>
    <w:semiHidden/>
    <w:unhideWhenUsed/>
    <w:rsid w:val="003967CE"/>
    <w:rPr>
      <w:color w:val="605E5C"/>
      <w:shd w:val="clear" w:color="auto" w:fill="E1DFDD"/>
    </w:rPr>
  </w:style>
  <w:style w:type="character" w:customStyle="1" w:styleId="Nierozpoznanawzmianka15">
    <w:name w:val="Nierozpoznana wzmianka15"/>
    <w:basedOn w:val="Domylnaczcionkaakapitu"/>
    <w:uiPriority w:val="99"/>
    <w:semiHidden/>
    <w:unhideWhenUsed/>
    <w:rsid w:val="003967CE"/>
    <w:rPr>
      <w:color w:val="605E5C"/>
      <w:shd w:val="clear" w:color="auto" w:fill="E1DFDD"/>
    </w:rPr>
  </w:style>
  <w:style w:type="character" w:customStyle="1" w:styleId="Nierozpoznanawzmianka16">
    <w:name w:val="Nierozpoznana wzmianka16"/>
    <w:basedOn w:val="Domylnaczcionkaakapitu"/>
    <w:uiPriority w:val="99"/>
    <w:semiHidden/>
    <w:unhideWhenUsed/>
    <w:rsid w:val="003967CE"/>
    <w:rPr>
      <w:color w:val="605E5C"/>
      <w:shd w:val="clear" w:color="auto" w:fill="E1DFDD"/>
    </w:rPr>
  </w:style>
  <w:style w:type="character" w:customStyle="1" w:styleId="Nierozpoznanawzmianka17">
    <w:name w:val="Nierozpoznana wzmianka17"/>
    <w:basedOn w:val="Domylnaczcionkaakapitu"/>
    <w:uiPriority w:val="99"/>
    <w:semiHidden/>
    <w:unhideWhenUsed/>
    <w:rsid w:val="003967CE"/>
    <w:rPr>
      <w:color w:val="605E5C"/>
      <w:shd w:val="clear" w:color="auto" w:fill="E1DFDD"/>
    </w:rPr>
  </w:style>
  <w:style w:type="character" w:customStyle="1" w:styleId="Nierozpoznanawzmianka18">
    <w:name w:val="Nierozpoznana wzmianka18"/>
    <w:basedOn w:val="Domylnaczcionkaakapitu"/>
    <w:uiPriority w:val="99"/>
    <w:semiHidden/>
    <w:unhideWhenUsed/>
    <w:rsid w:val="003967CE"/>
    <w:rPr>
      <w:color w:val="605E5C"/>
      <w:shd w:val="clear" w:color="auto" w:fill="E1DFDD"/>
    </w:rPr>
  </w:style>
  <w:style w:type="character" w:customStyle="1" w:styleId="Nierozpoznanawzmianka19">
    <w:name w:val="Nierozpoznana wzmianka19"/>
    <w:basedOn w:val="Domylnaczcionkaakapitu"/>
    <w:uiPriority w:val="99"/>
    <w:semiHidden/>
    <w:unhideWhenUsed/>
    <w:rsid w:val="003967CE"/>
    <w:rPr>
      <w:color w:val="605E5C"/>
      <w:shd w:val="clear" w:color="auto" w:fill="E1DFDD"/>
    </w:rPr>
  </w:style>
  <w:style w:type="character" w:customStyle="1" w:styleId="Teksttreci">
    <w:name w:val="Tekst treści_"/>
    <w:basedOn w:val="Domylnaczcionkaakapitu"/>
    <w:link w:val="Teksttreci0"/>
    <w:qFormat/>
    <w:rsid w:val="003967CE"/>
    <w:rPr>
      <w:rFonts w:ascii="Calibri" w:eastAsia="Calibri" w:hAnsi="Calibri" w:cs="Calibri"/>
      <w:shd w:val="clear" w:color="auto" w:fill="FFFFFF"/>
    </w:rPr>
  </w:style>
  <w:style w:type="character" w:customStyle="1" w:styleId="Nagwek20">
    <w:name w:val="Nagłówek #2_"/>
    <w:basedOn w:val="Domylnaczcionkaakapitu"/>
    <w:link w:val="Nagwek21"/>
    <w:qFormat/>
    <w:rsid w:val="003967CE"/>
    <w:rPr>
      <w:rFonts w:ascii="Calibri" w:eastAsia="Calibri" w:hAnsi="Calibri" w:cs="Calibri"/>
      <w:b/>
      <w:bCs/>
      <w:shd w:val="clear" w:color="auto" w:fill="FFFFFF"/>
    </w:rPr>
  </w:style>
  <w:style w:type="character" w:customStyle="1" w:styleId="czeinternetowe">
    <w:name w:val="Łącze internetowe"/>
    <w:basedOn w:val="Domylnaczcionkaakapitu"/>
    <w:uiPriority w:val="99"/>
    <w:unhideWhenUsed/>
    <w:rsid w:val="003967CE"/>
    <w:rPr>
      <w:color w:val="0563C1" w:themeColor="hyperlink"/>
      <w:u w:val="single"/>
    </w:rPr>
  </w:style>
  <w:style w:type="paragraph" w:customStyle="1" w:styleId="Teksttreci0">
    <w:name w:val="Tekst treści"/>
    <w:basedOn w:val="Normalny"/>
    <w:link w:val="Teksttreci"/>
    <w:qFormat/>
    <w:rsid w:val="003967CE"/>
    <w:pPr>
      <w:widowControl w:val="0"/>
      <w:shd w:val="clear" w:color="auto" w:fill="FFFFFF"/>
      <w:suppressAutoHyphens/>
      <w:spacing w:after="0" w:line="360" w:lineRule="auto"/>
      <w:jc w:val="both"/>
    </w:pPr>
    <w:rPr>
      <w:rFonts w:ascii="Calibri" w:eastAsia="Calibri" w:hAnsi="Calibri" w:cs="Calibri"/>
      <w:kern w:val="2"/>
      <w14:ligatures w14:val="standardContextual"/>
    </w:rPr>
  </w:style>
  <w:style w:type="paragraph" w:customStyle="1" w:styleId="Nagwek21">
    <w:name w:val="Nagłówek #2"/>
    <w:basedOn w:val="Normalny"/>
    <w:link w:val="Nagwek20"/>
    <w:qFormat/>
    <w:rsid w:val="003967CE"/>
    <w:pPr>
      <w:widowControl w:val="0"/>
      <w:shd w:val="clear" w:color="auto" w:fill="FFFFFF"/>
      <w:suppressAutoHyphens/>
      <w:spacing w:after="80" w:line="360" w:lineRule="auto"/>
      <w:ind w:left="380" w:hanging="310"/>
      <w:outlineLvl w:val="1"/>
    </w:pPr>
    <w:rPr>
      <w:rFonts w:ascii="Calibri" w:eastAsia="Calibri" w:hAnsi="Calibri" w:cs="Calibri"/>
      <w:b/>
      <w:bCs/>
      <w:kern w:val="2"/>
      <w14:ligatures w14:val="standardContextual"/>
    </w:rPr>
  </w:style>
  <w:style w:type="character" w:customStyle="1" w:styleId="Nierozpoznanawzmianka20">
    <w:name w:val="Nierozpoznana wzmianka20"/>
    <w:basedOn w:val="Domylnaczcionkaakapitu"/>
    <w:uiPriority w:val="99"/>
    <w:semiHidden/>
    <w:unhideWhenUsed/>
    <w:rsid w:val="003967CE"/>
    <w:rPr>
      <w:color w:val="605E5C"/>
      <w:shd w:val="clear" w:color="auto" w:fill="E1DFDD"/>
    </w:rPr>
  </w:style>
  <w:style w:type="character" w:customStyle="1" w:styleId="Nierozpoznanawzmianka21">
    <w:name w:val="Nierozpoznana wzmianka21"/>
    <w:basedOn w:val="Domylnaczcionkaakapitu"/>
    <w:uiPriority w:val="99"/>
    <w:semiHidden/>
    <w:unhideWhenUsed/>
    <w:rsid w:val="003967CE"/>
    <w:rPr>
      <w:color w:val="605E5C"/>
      <w:shd w:val="clear" w:color="auto" w:fill="E1DFDD"/>
    </w:rPr>
  </w:style>
  <w:style w:type="character" w:customStyle="1" w:styleId="Nierozpoznanawzmianka22">
    <w:name w:val="Nierozpoznana wzmianka22"/>
    <w:basedOn w:val="Domylnaczcionkaakapitu"/>
    <w:uiPriority w:val="99"/>
    <w:semiHidden/>
    <w:unhideWhenUsed/>
    <w:rsid w:val="006F4D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aw.banach@zawidz.pl" TargetMode="External"/><Relationship Id="rId13" Type="http://schemas.openxmlformats.org/officeDocument/2006/relationships/hyperlink" Target="mailto:gmina@starozreby.pl" TargetMode="External"/><Relationship Id="rId18" Type="http://schemas.openxmlformats.org/officeDocument/2006/relationships/hyperlink" Target="mailto:iod@czestochowa.um.gov.p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mina@zawidz.pl" TargetMode="External"/><Relationship Id="rId12" Type="http://schemas.openxmlformats.org/officeDocument/2006/relationships/hyperlink" Target="https://ezamowienia.gov.pl" TargetMode="External"/><Relationship Id="rId17" Type="http://schemas.openxmlformats.org/officeDocument/2006/relationships/hyperlink" Target="mailto:ug.zawidz@wp.pl" TargetMode="Externa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w.banach@zawidz.pl" TargetMode="External"/><Relationship Id="rId5" Type="http://schemas.openxmlformats.org/officeDocument/2006/relationships/footnotes" Target="footnotes.xml"/><Relationship Id="rId15" Type="http://schemas.openxmlformats.org/officeDocument/2006/relationships/hyperlink" Target="mailto:przetargi@gminareszel.pl" TargetMode="Externa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34</Pages>
  <Words>12554</Words>
  <Characters>75328</Characters>
  <Application>Microsoft Office Word</Application>
  <DocSecurity>0</DocSecurity>
  <Lines>627</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SIGMA Brokerzy sp. z o.o.</dc:creator>
  <cp:keywords/>
  <dc:description/>
  <cp:lastModifiedBy>Jarosław Banach </cp:lastModifiedBy>
  <cp:revision>33</cp:revision>
  <dcterms:created xsi:type="dcterms:W3CDTF">2025-09-08T05:18:00Z</dcterms:created>
  <dcterms:modified xsi:type="dcterms:W3CDTF">2026-07-24T10:56:00Z</dcterms:modified>
</cp:coreProperties>
</file>